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A1" w:rsidRPr="001B46A1" w:rsidRDefault="001B46A1" w:rsidP="001B46A1">
      <w:pPr>
        <w:spacing w:after="120"/>
        <w:jc w:val="center"/>
        <w:rPr>
          <w:rFonts w:ascii="Cooper Black" w:hAnsi="Cooper Black" w:cs="Arial"/>
        </w:rPr>
      </w:pPr>
      <w:r w:rsidRPr="001B46A1">
        <w:rPr>
          <w:rFonts w:ascii="Cooper Black" w:hAnsi="Cooper Black" w:cs="Arial"/>
        </w:rPr>
        <w:t>LA TRAGEDIA DE</w:t>
      </w:r>
      <w:r>
        <w:rPr>
          <w:rFonts w:ascii="Cooper Black" w:hAnsi="Cooper Black" w:cs="Arial"/>
        </w:rPr>
        <w:t xml:space="preserve"> LA</w:t>
      </w:r>
      <w:r w:rsidRPr="001B46A1">
        <w:rPr>
          <w:rFonts w:ascii="Cooper Black" w:hAnsi="Cooper Black" w:cs="Arial"/>
        </w:rPr>
        <w:t xml:space="preserve"> NATURALIZACIÓN</w:t>
      </w:r>
    </w:p>
    <w:p w:rsidR="001B46A1" w:rsidRDefault="001B46A1" w:rsidP="000832D6">
      <w:pPr>
        <w:spacing w:after="120"/>
        <w:jc w:val="both"/>
        <w:rPr>
          <w:rFonts w:ascii="Arial" w:hAnsi="Arial" w:cs="Arial"/>
        </w:rPr>
      </w:pPr>
    </w:p>
    <w:p w:rsidR="00EF2B6B" w:rsidRPr="001006D2" w:rsidRDefault="001B46A1" w:rsidP="000832D6">
      <w:pPr>
        <w:spacing w:after="12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</w:rPr>
        <w:tab/>
      </w:r>
      <w:r w:rsidR="00A75C76" w:rsidRPr="001006D2">
        <w:rPr>
          <w:rFonts w:ascii="Arial" w:hAnsi="Arial" w:cs="Arial"/>
        </w:rPr>
        <w:t xml:space="preserve">Hay dolor en las calles de </w:t>
      </w:r>
      <w:r w:rsidR="00902255" w:rsidRPr="001006D2">
        <w:rPr>
          <w:rFonts w:ascii="Arial" w:hAnsi="Arial" w:cs="Arial"/>
        </w:rPr>
        <w:t xml:space="preserve">Villa Gesell. </w:t>
      </w:r>
      <w:r w:rsidR="00A75C76" w:rsidRPr="001006D2">
        <w:rPr>
          <w:rFonts w:ascii="Arial" w:hAnsi="Arial" w:cs="Arial"/>
        </w:rPr>
        <w:t xml:space="preserve">Una localidad asociada al descanso y la diversión se convirtió </w:t>
      </w:r>
      <w:r w:rsidR="0024136B" w:rsidRPr="001006D2">
        <w:rPr>
          <w:rFonts w:ascii="Arial" w:hAnsi="Arial" w:cs="Arial"/>
        </w:rPr>
        <w:t xml:space="preserve">en un lugar de tristeza, quejas y reclamos por la muerte de </w:t>
      </w:r>
      <w:r w:rsidR="0024136B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Fernando Báez Sosa, noticia</w:t>
      </w:r>
      <w:r w:rsidR="00EF2B6B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que</w:t>
      </w:r>
      <w:r w:rsidR="0024136B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EF2B6B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eclipsó la temporada de este colorido balneario bonaerense.</w:t>
      </w:r>
    </w:p>
    <w:p w:rsidR="00CC4E8C" w:rsidRPr="001006D2" w:rsidRDefault="00F94196" w:rsidP="000832D6">
      <w:pPr>
        <w:spacing w:after="12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542062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Esta tragedia, evitable, puso sobre el tapete</w:t>
      </w:r>
      <w:r w:rsidR="008868DA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E4415C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algunas</w:t>
      </w:r>
      <w:r w:rsidR="008868DA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cuestiones</w:t>
      </w:r>
      <w:r w:rsidR="006B303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que, en virtud de la gravedad 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del caso, merece ser considerada</w:t>
      </w:r>
      <w:r w:rsidR="006B303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no en un mismo texto, 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sino</w:t>
      </w:r>
      <w:r w:rsidR="00F62FE7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 modo particular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 cada ítem</w:t>
      </w:r>
      <w:r w:rsidR="006B303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por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el especialista que corresponde para evitar opiniones carentes de profundidad.</w:t>
      </w:r>
      <w:r w:rsidR="006B303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Por ejemplo,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</w:t>
      </w:r>
      <w:r w:rsidR="0081482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 evidente que lo ocurrido en Villa Gesell reúne muchos de lo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 componentes que desde</w:t>
      </w:r>
      <w:r w:rsidR="0081482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la psicología de masa</w:t>
      </w:r>
      <w:r w:rsidR="001E53C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</w:t>
      </w:r>
      <w:r w:rsidR="0082614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se debería analizar, me refiero a</w:t>
      </w:r>
      <w:r w:rsidR="0081482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l contagio emocional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que tuvo esta patota de </w:t>
      </w:r>
      <w:proofErr w:type="spellStart"/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rugbiers</w:t>
      </w:r>
      <w:proofErr w:type="spellEnd"/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donde ninguno de ellos tuvo la fortaleza para frenar tal </w:t>
      </w:r>
      <w:r w:rsidR="0047274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barbarie, sino por el contrario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</w:t>
      </w:r>
      <w:r w:rsidR="0081482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ca</w:t>
      </w:r>
      <w:r w:rsidR="0047274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da uno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 ellos quedó</w:t>
      </w:r>
      <w:r w:rsidR="0081482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subordinado a</w:t>
      </w:r>
      <w:r w:rsidR="001E53C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l otro sin poder reaccionar de modo independ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iente</w:t>
      </w:r>
      <w:r w:rsidR="008066F6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r w:rsidR="001E53C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6B0563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Otro</w:t>
      </w:r>
      <w:r w:rsidR="0082614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punto interesante desde la sociología y la psicología social</w:t>
      </w:r>
      <w:r w:rsidR="00CC4E8C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sería</w:t>
      </w:r>
      <w:r w:rsidR="00826144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sacar a la luz cuestiones relacionadas con los estratos sociales, los vínculos que se entretejen</w:t>
      </w:r>
      <w:r w:rsidR="00CC4E8C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en función de un deporte, la economía, amistades, etc. De este modo, un mismo hecho dispara diferentes análisis.  </w:t>
      </w:r>
    </w:p>
    <w:p w:rsidR="00066C5E" w:rsidRPr="001006D2" w:rsidRDefault="00066C5E" w:rsidP="000832D6">
      <w:pPr>
        <w:spacing w:after="12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  <w:t xml:space="preserve">Un aspecto soslayado verano tras verano es el consumo de alcohol y otras sustancias. Es evidente que asumir que en el tal o cual localidad turística hay exceso de alcohol y drogas no representa una buena propaganda política, pero tratar de ocultar esta realidad </w:t>
      </w:r>
      <w:r w:rsidRPr="001006D2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barriendo debajo de la alfombra</w:t>
      </w: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trae consecuencias más dolorosas. </w:t>
      </w:r>
    </w:p>
    <w:p w:rsidR="009B2081" w:rsidRDefault="00CC4E8C" w:rsidP="000832D6">
      <w:pPr>
        <w:spacing w:after="12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066C5E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La muerte de Fernando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generó una serie</w:t>
      </w: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decisione</w:t>
      </w:r>
      <w:r w:rsidR="00066C5E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 políticas respecto al consumo de alcohol en la vía pública y en la playa, como una manera de limitar la ingesta en exceso. Pero la realidad es otra, y no es únicamente geselina, me refiero a</w:t>
      </w:r>
      <w:r w:rsidR="001E53C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la naturalización del consumo de alcohol y otras sustancias</w:t>
      </w:r>
      <w:r w:rsidR="00066C5E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entre jóvenes y no tan jóvenes.</w:t>
      </w:r>
      <w:r w:rsidR="006B0563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La naturalización en materia de consumo de sustancias es prima hermana de la tolerancia. Se comienza tolerando, haciendo silencios, como que no vemos o justificam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os con expresiones como:</w:t>
      </w:r>
      <w:r w:rsidR="006B0563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“</w:t>
      </w:r>
      <w:r w:rsidR="006B0563" w:rsidRPr="001006D2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se lo merecen después de tanto estudio</w:t>
      </w:r>
      <w:r w:rsidR="00066C5E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”.</w:t>
      </w:r>
      <w:r w:rsidR="006B0563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La naturalización del consumo</w:t>
      </w:r>
      <w:r w:rsidR="009B2081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es</w:t>
      </w:r>
      <w:r w:rsidR="006B0563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9B2081" w:rsidRPr="001006D2">
        <w:rPr>
          <w:rFonts w:ascii="Arial" w:hAnsi="Arial" w:cs="Arial"/>
          <w:lang w:val="es-ES_tradnl"/>
        </w:rPr>
        <w:t xml:space="preserve">un proceso paulatino que se genera solapadamente en un </w:t>
      </w:r>
      <w:r w:rsidR="008A3C46">
        <w:rPr>
          <w:rFonts w:ascii="Arial" w:hAnsi="Arial" w:cs="Arial"/>
          <w:lang w:val="es-ES_tradnl"/>
        </w:rPr>
        <w:t>clima de permisividad. Se trata de</w:t>
      </w:r>
      <w:r w:rsidR="009B2081" w:rsidRPr="001006D2">
        <w:rPr>
          <w:rFonts w:ascii="Arial" w:hAnsi="Arial" w:cs="Arial"/>
          <w:lang w:val="es-ES_tradnl"/>
        </w:rPr>
        <w:t xml:space="preserve"> una disfuncionalidad generadora de patologías que tiene efectos cuasi anestésicos, o sea que produce un adormecimiento en las reacciones afectivas que con el paso del tiempo culmina en una suerte de parálisis emocional</w:t>
      </w:r>
      <w:r w:rsidR="006715DE">
        <w:rPr>
          <w:rFonts w:ascii="Arial" w:hAnsi="Arial" w:cs="Arial"/>
          <w:lang w:val="es-ES_tradnl"/>
        </w:rPr>
        <w:t xml:space="preserve">, </w:t>
      </w:r>
      <w:r w:rsidR="008A3C46">
        <w:rPr>
          <w:rFonts w:ascii="Arial" w:hAnsi="Arial" w:cs="Arial"/>
          <w:lang w:val="es-ES_tradnl"/>
        </w:rPr>
        <w:t xml:space="preserve">o sea que, </w:t>
      </w:r>
      <w:r w:rsidR="006715DE">
        <w:rPr>
          <w:rFonts w:ascii="Arial" w:hAnsi="Arial" w:cs="Arial"/>
          <w:lang w:val="es-ES_tradnl"/>
        </w:rPr>
        <w:t>lo que en un momento quitó el sueño ahora es visto como normal.</w:t>
      </w:r>
      <w:r w:rsidR="001E53C0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9B2081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La naturalización del consumo es producto, entre otras cosas, de la impotencia</w:t>
      </w:r>
      <w:r w:rsidR="001006D2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familiar y por ende</w:t>
      </w:r>
      <w:r w:rsidR="009B2081"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social.</w:t>
      </w:r>
    </w:p>
    <w:p w:rsidR="00821242" w:rsidRDefault="006715DE" w:rsidP="000832D6">
      <w:pPr>
        <w:spacing w:after="12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  <w:t>Si, es cierto que la familia tiene una gran responsabilidad</w:t>
      </w:r>
      <w:r w:rsidR="00B711F5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sobre el consumo excesivo de sus hijos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, pero no es menos cierto que como sociedad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también nos cabe nuestra parte</w:t>
      </w:r>
      <w:r w:rsidR="00B711F5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 Aprendemos a justificarnos con argumentos razonables pero q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ue no son otra cosa que formas para</w:t>
      </w:r>
      <w:r w:rsidR="00B711F5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evadirnos, de mirar para otro lado.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¿En qué momento</w:t>
      </w:r>
      <w:r w:rsidR="0082124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nos volvimos tan insensibles? ¿Có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mo fue que comenzamos a ver como normal los excesos de consumo?</w:t>
      </w:r>
    </w:p>
    <w:p w:rsidR="00083C62" w:rsidRPr="003C36BF" w:rsidRDefault="00821242" w:rsidP="000832D6">
      <w:pPr>
        <w:spacing w:after="120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lastRenderedPageBreak/>
        <w:tab/>
      </w: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En la jerga de aquellos que trabajamos en la recuperación de personas con problemas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 consumo hablamos de un </w:t>
      </w:r>
      <w:r w:rsidRPr="001006D2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toque de fondo</w:t>
      </w: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. </w:t>
      </w:r>
      <w:r w:rsidR="0047274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Se trata</w:t>
      </w:r>
      <w:r w:rsidRPr="0082124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 un hecho trágico, conmovedor, movilizador. No pocas veces se necesita un sacudón</w:t>
      </w:r>
      <w:r w:rsidRPr="00821242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 </w:t>
      </w:r>
      <w:r w:rsidRPr="0082124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para reaccionar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¿</w:t>
      </w:r>
      <w:r w:rsidRPr="001006D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Tuvo que morir un pibe para que se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p</w:t>
      </w:r>
      <w:r w:rsidR="008A3C46">
        <w:rPr>
          <w:rFonts w:ascii="Arial" w:hAnsi="Arial" w:cs="Arial"/>
          <w:bCs/>
          <w:bdr w:val="none" w:sz="0" w:space="0" w:color="auto" w:frame="1"/>
          <w:shd w:val="clear" w:color="auto" w:fill="FFFFFF"/>
        </w:rPr>
        <w:t>ongan las cartas sobre la mesa,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para que ocurra algo? Pareciera que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sí. Pero esto no es todo,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depende</w:t>
      </w:r>
      <w:r w:rsidR="00B711F5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de cada uno de nosotros</w:t>
      </w:r>
      <w:r w:rsidR="00A8321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como sociedad</w:t>
      </w:r>
      <w:r w:rsidR="00B711F5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en no ser 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cómplices de aquellos que acuden a la </w:t>
      </w:r>
      <w:r w:rsidR="003C36BF" w:rsidRPr="00472744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viveza criolla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para evadir las leyes. Los argentinos necesitamos un auténtico</w:t>
      </w:r>
      <w:r w:rsidR="00D6459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compromiso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social</w:t>
      </w:r>
      <w:r w:rsidR="00D6459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para denunciar, no para mirar para otro lado, sino para </w:t>
      </w:r>
      <w:r w:rsidR="00D6459C" w:rsidRPr="00A8321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mandar al frente</w:t>
      </w:r>
      <w:r w:rsidR="00D6459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públicamente al piola que en la playa vende </w:t>
      </w:r>
      <w:proofErr w:type="spellStart"/>
      <w:r w:rsidR="00D6459C" w:rsidRPr="00D6459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bebirra</w:t>
      </w:r>
      <w:r w:rsidR="003C36BF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s</w:t>
      </w:r>
      <w:proofErr w:type="spellEnd"/>
      <w:r w:rsidR="00D6459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 </w:t>
      </w:r>
      <w:r w:rsidR="00D6459C">
        <w:rPr>
          <w:rFonts w:ascii="Arial" w:hAnsi="Arial" w:cs="Arial"/>
          <w:bCs/>
          <w:bdr w:val="none" w:sz="0" w:space="0" w:color="auto" w:frame="1"/>
          <w:shd w:val="clear" w:color="auto" w:fill="FFFFFF"/>
        </w:rPr>
        <w:t>burlando la ordenanza muni</w:t>
      </w:r>
      <w:r w:rsidR="00A8321C">
        <w:rPr>
          <w:rFonts w:ascii="Arial" w:hAnsi="Arial" w:cs="Arial"/>
          <w:bCs/>
          <w:bdr w:val="none" w:sz="0" w:space="0" w:color="auto" w:frame="1"/>
          <w:shd w:val="clear" w:color="auto" w:fill="FFFFFF"/>
        </w:rPr>
        <w:t>cipal</w:t>
      </w:r>
      <w:r w:rsidR="007911FA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 o</w:t>
      </w:r>
      <w:r w:rsidR="00D6459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al comerciante 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>inescrupuloso que</w:t>
      </w:r>
      <w:r w:rsidR="00D6459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vende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alcohol fuera del horario</w:t>
      </w:r>
      <w:r w:rsidR="00A8321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permitido y así podríamos enumerar varias cuestiones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 De este modo, quizás,</w:t>
      </w:r>
      <w:r w:rsidR="00A8321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empecemos a hacer prevención entre todo</w:t>
      </w:r>
      <w:r w:rsidR="0047274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s</w:t>
      </w:r>
      <w:r w:rsidR="00A8321C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y no a intentar</w:t>
      </w:r>
      <w:r w:rsidR="003C36BF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3C36BF" w:rsidRPr="007911FA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tapar el pozo después que se ahogó el niño. </w:t>
      </w:r>
      <w:r w:rsidR="00D6459C" w:rsidRPr="007911FA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 </w:t>
      </w:r>
    </w:p>
    <w:p w:rsidR="00155F85" w:rsidRDefault="00155F85" w:rsidP="000832D6">
      <w:pPr>
        <w:spacing w:after="120"/>
        <w:jc w:val="both"/>
        <w:rPr>
          <w:rFonts w:ascii="Arial" w:hAnsi="Arial" w:cs="Arial"/>
        </w:rPr>
      </w:pPr>
    </w:p>
    <w:p w:rsidR="00155F85" w:rsidRDefault="00155F85" w:rsidP="000832D6">
      <w:pPr>
        <w:spacing w:after="120"/>
        <w:jc w:val="both"/>
        <w:rPr>
          <w:rFonts w:ascii="Arial" w:hAnsi="Arial" w:cs="Arial"/>
        </w:rPr>
      </w:pPr>
    </w:p>
    <w:p w:rsidR="007911FA" w:rsidRPr="007911FA" w:rsidRDefault="0018359A" w:rsidP="007911FA">
      <w:pPr>
        <w:spacing w:after="0" w:line="240" w:lineRule="auto"/>
        <w:jc w:val="center"/>
        <w:rPr>
          <w:rFonts w:ascii="Aharoni" w:hAnsi="Aharoni" w:cs="Aharoni"/>
          <w:sz w:val="24"/>
          <w:szCs w:val="24"/>
        </w:rPr>
      </w:pPr>
      <w:r w:rsidRPr="007911FA">
        <w:rPr>
          <w:rFonts w:ascii="Aharoni" w:hAnsi="Aharoni" w:cs="Aharoni"/>
          <w:sz w:val="24"/>
          <w:szCs w:val="24"/>
        </w:rPr>
        <w:t>Ramiro La Frossia</w:t>
      </w:r>
    </w:p>
    <w:p w:rsidR="0018359A" w:rsidRPr="00A8321C" w:rsidRDefault="0018359A" w:rsidP="007911FA">
      <w:pPr>
        <w:spacing w:after="0" w:line="240" w:lineRule="auto"/>
        <w:jc w:val="center"/>
        <w:rPr>
          <w:rFonts w:ascii="Microsoft New Tai Lue" w:hAnsi="Microsoft New Tai Lue" w:cs="Microsoft New Tai Lue"/>
          <w:sz w:val="16"/>
          <w:szCs w:val="16"/>
        </w:rPr>
      </w:pPr>
      <w:r w:rsidRPr="00A8321C">
        <w:rPr>
          <w:rFonts w:ascii="Microsoft New Tai Lue" w:hAnsi="Microsoft New Tai Lue" w:cs="Microsoft New Tai Lue"/>
          <w:sz w:val="16"/>
          <w:szCs w:val="16"/>
        </w:rPr>
        <w:t>Lic. en Teología</w:t>
      </w:r>
    </w:p>
    <w:p w:rsidR="00155F85" w:rsidRPr="00A8321C" w:rsidRDefault="0018359A" w:rsidP="007911FA">
      <w:pPr>
        <w:spacing w:after="0" w:line="240" w:lineRule="auto"/>
        <w:jc w:val="center"/>
        <w:rPr>
          <w:rFonts w:ascii="Microsoft New Tai Lue" w:hAnsi="Microsoft New Tai Lue" w:cs="Microsoft New Tai Lue"/>
          <w:sz w:val="16"/>
          <w:szCs w:val="16"/>
        </w:rPr>
      </w:pPr>
      <w:r w:rsidRPr="00A8321C">
        <w:rPr>
          <w:rFonts w:ascii="Microsoft New Tai Lue" w:hAnsi="Microsoft New Tai Lue" w:cs="Microsoft New Tai Lue"/>
          <w:sz w:val="16"/>
          <w:szCs w:val="16"/>
        </w:rPr>
        <w:t>Téc. Sup. en Psicología</w:t>
      </w:r>
      <w:r w:rsidR="00155F85" w:rsidRPr="00A8321C">
        <w:rPr>
          <w:rFonts w:ascii="Microsoft New Tai Lue" w:hAnsi="Microsoft New Tai Lue" w:cs="Microsoft New Tai Lue"/>
          <w:sz w:val="16"/>
          <w:szCs w:val="16"/>
        </w:rPr>
        <w:t xml:space="preserve"> Social</w:t>
      </w:r>
    </w:p>
    <w:p w:rsidR="003C36BF" w:rsidRPr="00A8321C" w:rsidRDefault="003C36BF" w:rsidP="007911FA">
      <w:pPr>
        <w:spacing w:after="0" w:line="240" w:lineRule="auto"/>
        <w:jc w:val="center"/>
        <w:rPr>
          <w:rFonts w:ascii="Microsoft New Tai Lue" w:hAnsi="Microsoft New Tai Lue" w:cs="Microsoft New Tai Lue"/>
          <w:sz w:val="16"/>
          <w:szCs w:val="16"/>
        </w:rPr>
      </w:pPr>
      <w:r w:rsidRPr="00A8321C">
        <w:rPr>
          <w:rFonts w:ascii="Microsoft New Tai Lue" w:hAnsi="Microsoft New Tai Lue" w:cs="Microsoft New Tai Lue"/>
          <w:sz w:val="16"/>
          <w:szCs w:val="16"/>
        </w:rPr>
        <w:t>Posgrado en Tratamiento a las Adicciones Tóxicas y no Tóxicas</w:t>
      </w:r>
    </w:p>
    <w:p w:rsidR="000832D6" w:rsidRDefault="000832D6" w:rsidP="00902255">
      <w:pPr>
        <w:jc w:val="both"/>
        <w:rPr>
          <w:rFonts w:ascii="Arial" w:hAnsi="Arial" w:cs="Arial"/>
        </w:rPr>
      </w:pPr>
    </w:p>
    <w:p w:rsidR="00902255" w:rsidRPr="00902255" w:rsidRDefault="00902255" w:rsidP="00902255">
      <w:pPr>
        <w:jc w:val="both"/>
        <w:rPr>
          <w:rFonts w:ascii="Arial" w:hAnsi="Arial" w:cs="Arial"/>
        </w:rPr>
      </w:pPr>
    </w:p>
    <w:p w:rsidR="00902255" w:rsidRDefault="00902255">
      <w:pPr>
        <w:rPr>
          <w:rFonts w:ascii="Arial" w:hAnsi="Arial" w:cs="Arial"/>
          <w:b/>
        </w:rPr>
      </w:pPr>
    </w:p>
    <w:p w:rsidR="00DB00DB" w:rsidRPr="00902255" w:rsidRDefault="00DB00DB">
      <w:pPr>
        <w:rPr>
          <w:rFonts w:ascii="Arial" w:hAnsi="Arial" w:cs="Arial"/>
        </w:rPr>
      </w:pPr>
    </w:p>
    <w:sectPr w:rsidR="00DB00DB" w:rsidRPr="00902255" w:rsidSect="00902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2255"/>
    <w:rsid w:val="00025EBC"/>
    <w:rsid w:val="00066C5E"/>
    <w:rsid w:val="000832D6"/>
    <w:rsid w:val="00083C62"/>
    <w:rsid w:val="000B65D9"/>
    <w:rsid w:val="001006D2"/>
    <w:rsid w:val="00147084"/>
    <w:rsid w:val="00155F85"/>
    <w:rsid w:val="0018359A"/>
    <w:rsid w:val="001B46A1"/>
    <w:rsid w:val="001E53C0"/>
    <w:rsid w:val="001E710B"/>
    <w:rsid w:val="00215838"/>
    <w:rsid w:val="0024136B"/>
    <w:rsid w:val="003C36BF"/>
    <w:rsid w:val="00472744"/>
    <w:rsid w:val="004F3E83"/>
    <w:rsid w:val="00541063"/>
    <w:rsid w:val="00542062"/>
    <w:rsid w:val="006715DE"/>
    <w:rsid w:val="006B0563"/>
    <w:rsid w:val="006B3034"/>
    <w:rsid w:val="006D147C"/>
    <w:rsid w:val="00714C05"/>
    <w:rsid w:val="007911FA"/>
    <w:rsid w:val="00793879"/>
    <w:rsid w:val="007F47B8"/>
    <w:rsid w:val="008066F6"/>
    <w:rsid w:val="00810E2B"/>
    <w:rsid w:val="00814820"/>
    <w:rsid w:val="00821242"/>
    <w:rsid w:val="00826144"/>
    <w:rsid w:val="00874936"/>
    <w:rsid w:val="00881F16"/>
    <w:rsid w:val="008868DA"/>
    <w:rsid w:val="00891D1F"/>
    <w:rsid w:val="008A3C46"/>
    <w:rsid w:val="00902255"/>
    <w:rsid w:val="00902417"/>
    <w:rsid w:val="009B2081"/>
    <w:rsid w:val="00A75C76"/>
    <w:rsid w:val="00A8321C"/>
    <w:rsid w:val="00A856A7"/>
    <w:rsid w:val="00A9398E"/>
    <w:rsid w:val="00AF4BDC"/>
    <w:rsid w:val="00B711F5"/>
    <w:rsid w:val="00C9427B"/>
    <w:rsid w:val="00CA49E4"/>
    <w:rsid w:val="00CC4E8C"/>
    <w:rsid w:val="00D6459C"/>
    <w:rsid w:val="00D67DB7"/>
    <w:rsid w:val="00DB00DB"/>
    <w:rsid w:val="00E4415C"/>
    <w:rsid w:val="00EF2B6B"/>
    <w:rsid w:val="00F62FE7"/>
    <w:rsid w:val="00F94196"/>
    <w:rsid w:val="00FA4971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Ramiro</cp:lastModifiedBy>
  <cp:revision>13</cp:revision>
  <dcterms:created xsi:type="dcterms:W3CDTF">2020-01-25T17:42:00Z</dcterms:created>
  <dcterms:modified xsi:type="dcterms:W3CDTF">2020-02-05T01:13:00Z</dcterms:modified>
</cp:coreProperties>
</file>