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F7" w:rsidRPr="001F04F7" w:rsidRDefault="001F04F7" w:rsidP="001F04F7">
      <w:pPr>
        <w:pStyle w:val="Sinespaciado"/>
        <w:rPr>
          <w:sz w:val="28"/>
          <w:szCs w:val="28"/>
        </w:rPr>
      </w:pPr>
      <w:r w:rsidRPr="001F04F7">
        <w:rPr>
          <w:sz w:val="28"/>
          <w:szCs w:val="28"/>
        </w:rPr>
        <w:t>Estudio Bíblico</w:t>
      </w:r>
    </w:p>
    <w:p w:rsidR="001F04F7" w:rsidRDefault="001F04F7" w:rsidP="003D0318">
      <w:pPr>
        <w:pStyle w:val="Sinespaciado"/>
        <w:jc w:val="center"/>
        <w:rPr>
          <w:b/>
          <w:sz w:val="32"/>
          <w:szCs w:val="32"/>
        </w:rPr>
      </w:pPr>
    </w:p>
    <w:p w:rsidR="001F2AC5" w:rsidRDefault="001F2AC5" w:rsidP="003D0318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misión a la luz del e</w:t>
      </w:r>
      <w:r w:rsidRPr="001F2AC5">
        <w:rPr>
          <w:b/>
          <w:sz w:val="32"/>
          <w:szCs w:val="32"/>
        </w:rPr>
        <w:t>vangelio</w:t>
      </w:r>
    </w:p>
    <w:p w:rsidR="001F2AC5" w:rsidRDefault="001F2AC5" w:rsidP="003D0318">
      <w:pPr>
        <w:pStyle w:val="Sinespaciado"/>
        <w:jc w:val="center"/>
        <w:rPr>
          <w:sz w:val="26"/>
          <w:szCs w:val="26"/>
        </w:rPr>
      </w:pPr>
      <w:r w:rsidRPr="001F2AC5">
        <w:rPr>
          <w:sz w:val="26"/>
          <w:szCs w:val="26"/>
        </w:rPr>
        <w:t>“Yo he venido para que tengan vida, y para que la tengan en abundancia</w:t>
      </w:r>
      <w:r>
        <w:rPr>
          <w:sz w:val="26"/>
          <w:szCs w:val="26"/>
        </w:rPr>
        <w:t>.”</w:t>
      </w:r>
    </w:p>
    <w:p w:rsidR="001F2AC5" w:rsidRPr="001F2AC5" w:rsidRDefault="001F04F7" w:rsidP="003D0318">
      <w:pPr>
        <w:pStyle w:val="Sinespaciado"/>
        <w:jc w:val="center"/>
        <w:rPr>
          <w:sz w:val="32"/>
          <w:szCs w:val="32"/>
        </w:rPr>
      </w:pPr>
      <w:r>
        <w:rPr>
          <w:sz w:val="26"/>
          <w:szCs w:val="26"/>
        </w:rPr>
        <w:t>Juan 10,</w:t>
      </w:r>
      <w:r w:rsidR="001F2AC5">
        <w:rPr>
          <w:sz w:val="26"/>
          <w:szCs w:val="26"/>
        </w:rPr>
        <w:t>10</w:t>
      </w:r>
    </w:p>
    <w:p w:rsidR="001F2AC5" w:rsidRDefault="001F2AC5" w:rsidP="003D0318">
      <w:pPr>
        <w:pStyle w:val="Sinespaciado"/>
        <w:jc w:val="center"/>
        <w:rPr>
          <w:b/>
          <w:sz w:val="32"/>
          <w:szCs w:val="32"/>
        </w:rPr>
      </w:pPr>
    </w:p>
    <w:p w:rsidR="001F2AC5" w:rsidRPr="001F2AC5" w:rsidRDefault="001F2AC5" w:rsidP="001F2AC5">
      <w:pPr>
        <w:pStyle w:val="Sinespaciado"/>
        <w:rPr>
          <w:sz w:val="26"/>
          <w:szCs w:val="26"/>
        </w:rPr>
      </w:pPr>
      <w:r w:rsidRPr="001F2AC5">
        <w:rPr>
          <w:sz w:val="26"/>
          <w:szCs w:val="26"/>
        </w:rPr>
        <w:t xml:space="preserve">Hay diferentes maneras de leer las Sagradas Escrituras. </w:t>
      </w:r>
      <w:r>
        <w:rPr>
          <w:sz w:val="26"/>
          <w:szCs w:val="26"/>
        </w:rPr>
        <w:t>A diferencia de quienes lo hacen de manera literal, fundamentalista y hasta selectiva, desde</w:t>
      </w:r>
      <w:r w:rsidRPr="001F2AC5">
        <w:rPr>
          <w:sz w:val="26"/>
          <w:szCs w:val="26"/>
        </w:rPr>
        <w:t xml:space="preserve"> nuestra tradición protestante sostenemos que el amor de Dios manifestado en Jesucristo y su voluntad de vida plena para todas sus criaturas es y debe ser siempre el eje conductor de toda lectura bíblica. </w:t>
      </w:r>
      <w:r w:rsidR="00E208F6" w:rsidRPr="00E208F6">
        <w:rPr>
          <w:sz w:val="26"/>
          <w:szCs w:val="26"/>
        </w:rPr>
        <w:t xml:space="preserve">En este sentido las Sagradas Escrituras no tienen un valor en sí mismo sino deben relacionarse siempre con la realidad de vida y la vivencia de fe de quienes las leemos. </w:t>
      </w:r>
      <w:r w:rsidRPr="001F2AC5">
        <w:rPr>
          <w:sz w:val="26"/>
          <w:szCs w:val="26"/>
        </w:rPr>
        <w:t>Tal afirmación subraya que</w:t>
      </w:r>
      <w:r w:rsidR="00001974">
        <w:rPr>
          <w:sz w:val="26"/>
          <w:szCs w:val="26"/>
        </w:rPr>
        <w:t>,</w:t>
      </w:r>
      <w:r w:rsidRPr="001F2AC5">
        <w:rPr>
          <w:sz w:val="26"/>
          <w:szCs w:val="26"/>
        </w:rPr>
        <w:t xml:space="preserve"> efectivamente</w:t>
      </w:r>
      <w:r w:rsidR="00001974">
        <w:rPr>
          <w:sz w:val="26"/>
          <w:szCs w:val="26"/>
        </w:rPr>
        <w:t>,</w:t>
      </w:r>
      <w:r w:rsidRPr="001F2AC5">
        <w:rPr>
          <w:sz w:val="26"/>
          <w:szCs w:val="26"/>
        </w:rPr>
        <w:t xml:space="preserve"> las Sagradas Escrituras son la fuente y norma para la fe y la vida cristiana. Pero también </w:t>
      </w:r>
      <w:r>
        <w:rPr>
          <w:sz w:val="26"/>
          <w:szCs w:val="26"/>
        </w:rPr>
        <w:t>afirma</w:t>
      </w:r>
      <w:r w:rsidRPr="001F2AC5">
        <w:rPr>
          <w:sz w:val="26"/>
          <w:szCs w:val="26"/>
        </w:rPr>
        <w:t xml:space="preserve"> que las Sagradas Escrituras son Palabra de Dios solamente en la medida en que “</w:t>
      </w:r>
      <w:r w:rsidR="001F04F7">
        <w:rPr>
          <w:sz w:val="26"/>
          <w:szCs w:val="26"/>
        </w:rPr>
        <w:t>conducen a Jesucristo” (Juan 14,</w:t>
      </w:r>
      <w:r w:rsidRPr="001F2AC5">
        <w:rPr>
          <w:sz w:val="26"/>
          <w:szCs w:val="26"/>
        </w:rPr>
        <w:t>6).  Y es, por ende, solamente a partir del Espíritu Santo, aquel “Defensor que el Padre va a enviar en mi nombre, (</w:t>
      </w:r>
      <w:r w:rsidR="00001974">
        <w:rPr>
          <w:sz w:val="26"/>
          <w:szCs w:val="26"/>
        </w:rPr>
        <w:t xml:space="preserve">y </w:t>
      </w:r>
      <w:r w:rsidRPr="001F2AC5">
        <w:rPr>
          <w:sz w:val="26"/>
          <w:szCs w:val="26"/>
        </w:rPr>
        <w:t>que) les ens</w:t>
      </w:r>
      <w:r w:rsidR="001F04F7">
        <w:rPr>
          <w:sz w:val="26"/>
          <w:szCs w:val="26"/>
        </w:rPr>
        <w:t>eñará todas las cosas” (Juan 14,</w:t>
      </w:r>
      <w:r w:rsidRPr="001F2AC5">
        <w:rPr>
          <w:sz w:val="26"/>
          <w:szCs w:val="26"/>
        </w:rPr>
        <w:t>26) que podremos entender su profundo significado.</w:t>
      </w:r>
    </w:p>
    <w:p w:rsidR="001F2AC5" w:rsidRPr="001F2AC5" w:rsidRDefault="001F2AC5" w:rsidP="001F2AC5">
      <w:pPr>
        <w:pStyle w:val="Sinespaciado"/>
        <w:rPr>
          <w:sz w:val="26"/>
          <w:szCs w:val="26"/>
        </w:rPr>
      </w:pPr>
    </w:p>
    <w:p w:rsidR="00001974" w:rsidRDefault="001F2AC5" w:rsidP="001F2AC5">
      <w:pPr>
        <w:pStyle w:val="Sinespaciado"/>
        <w:rPr>
          <w:sz w:val="26"/>
          <w:szCs w:val="26"/>
        </w:rPr>
      </w:pPr>
      <w:r w:rsidRPr="001F2AC5">
        <w:rPr>
          <w:sz w:val="26"/>
          <w:szCs w:val="26"/>
        </w:rPr>
        <w:t xml:space="preserve">Esta perspectiva supone que para </w:t>
      </w:r>
      <w:r w:rsidR="00A16B53">
        <w:rPr>
          <w:sz w:val="26"/>
          <w:szCs w:val="26"/>
        </w:rPr>
        <w:t>su</w:t>
      </w:r>
      <w:r w:rsidRPr="001F2AC5">
        <w:rPr>
          <w:sz w:val="26"/>
          <w:szCs w:val="26"/>
        </w:rPr>
        <w:t xml:space="preserve"> correcta comprensión resulta necesario reconocer que los escritos bíblicos son testimonios de fe </w:t>
      </w:r>
      <w:r>
        <w:rPr>
          <w:sz w:val="26"/>
          <w:szCs w:val="26"/>
        </w:rPr>
        <w:t>pronunciad</w:t>
      </w:r>
      <w:r w:rsidRPr="001F2AC5">
        <w:rPr>
          <w:sz w:val="26"/>
          <w:szCs w:val="26"/>
        </w:rPr>
        <w:t>os dentro de un determinado tiempo y contexto histórico, social y cultural y que</w:t>
      </w:r>
      <w:r w:rsidR="00001974">
        <w:rPr>
          <w:sz w:val="26"/>
          <w:szCs w:val="26"/>
        </w:rPr>
        <w:t xml:space="preserve"> </w:t>
      </w:r>
      <w:r w:rsidRPr="001F2AC5">
        <w:rPr>
          <w:sz w:val="26"/>
          <w:szCs w:val="26"/>
        </w:rPr>
        <w:t>necesitan ser interpretados hacia la realidad concreta, individual y comunitaria de quienes recurr</w:t>
      </w:r>
      <w:r w:rsidR="00001974">
        <w:rPr>
          <w:sz w:val="26"/>
          <w:szCs w:val="26"/>
        </w:rPr>
        <w:t>imos</w:t>
      </w:r>
      <w:r w:rsidRPr="001F2AC5">
        <w:rPr>
          <w:sz w:val="26"/>
          <w:szCs w:val="26"/>
        </w:rPr>
        <w:t xml:space="preserve"> en ellas. Esto significa que así como algunas situaciones planteadas dentro de las Sagradas Escrituras</w:t>
      </w:r>
      <w:r w:rsidR="001F04F7">
        <w:rPr>
          <w:sz w:val="26"/>
          <w:szCs w:val="26"/>
        </w:rPr>
        <w:t>,</w:t>
      </w:r>
      <w:r w:rsidRPr="001F2AC5">
        <w:rPr>
          <w:sz w:val="26"/>
          <w:szCs w:val="26"/>
        </w:rPr>
        <w:t xml:space="preserve"> según nuestra interpretación actual</w:t>
      </w:r>
      <w:r w:rsidR="001F04F7">
        <w:rPr>
          <w:sz w:val="26"/>
          <w:szCs w:val="26"/>
        </w:rPr>
        <w:t>,</w:t>
      </w:r>
      <w:r w:rsidRPr="001F2AC5">
        <w:rPr>
          <w:sz w:val="26"/>
          <w:szCs w:val="26"/>
        </w:rPr>
        <w:t xml:space="preserve"> se limitan en su significación a su contexto </w:t>
      </w:r>
      <w:r w:rsidR="00001974">
        <w:rPr>
          <w:sz w:val="26"/>
          <w:szCs w:val="26"/>
        </w:rPr>
        <w:t xml:space="preserve">histórico </w:t>
      </w:r>
      <w:r w:rsidRPr="001F2AC5">
        <w:rPr>
          <w:sz w:val="26"/>
          <w:szCs w:val="26"/>
        </w:rPr>
        <w:t>original, así temáticas sumamente actuales para nosotros pueden no estar desarrolladas o</w:t>
      </w:r>
      <w:r w:rsidR="00E208F6">
        <w:rPr>
          <w:sz w:val="26"/>
          <w:szCs w:val="26"/>
        </w:rPr>
        <w:t xml:space="preserve"> </w:t>
      </w:r>
      <w:r w:rsidRPr="001F2AC5">
        <w:rPr>
          <w:sz w:val="26"/>
          <w:szCs w:val="26"/>
        </w:rPr>
        <w:t xml:space="preserve">ni siquiera estar contempladas como posibilidad. Entendemos, por consiguiente, que la Biblia no es un libro de preguntas y respuestas ni mucho menos de recetas para cada situación de vida sino aquella fuente de revelación divina </w:t>
      </w:r>
      <w:r w:rsidR="00001974">
        <w:rPr>
          <w:sz w:val="26"/>
          <w:szCs w:val="26"/>
        </w:rPr>
        <w:t>mediante la cual el Dios de la V</w:t>
      </w:r>
      <w:r w:rsidRPr="001F2AC5">
        <w:rPr>
          <w:sz w:val="26"/>
          <w:szCs w:val="26"/>
        </w:rPr>
        <w:t xml:space="preserve">ida nos quiere ayudar a encontrarlo en medio de nuestras realidades, alegrías, sufrimientos y desafíos concretos. </w:t>
      </w:r>
    </w:p>
    <w:p w:rsidR="00001974" w:rsidRDefault="00001974" w:rsidP="001F2AC5">
      <w:pPr>
        <w:pStyle w:val="Sinespaciado"/>
        <w:rPr>
          <w:sz w:val="26"/>
          <w:szCs w:val="26"/>
        </w:rPr>
      </w:pPr>
    </w:p>
    <w:p w:rsidR="00DA4A1A" w:rsidRDefault="00001974" w:rsidP="001F2AC5">
      <w:pPr>
        <w:pStyle w:val="Sinespaciado"/>
        <w:rPr>
          <w:sz w:val="26"/>
          <w:szCs w:val="26"/>
        </w:rPr>
      </w:pPr>
      <w:r>
        <w:rPr>
          <w:sz w:val="26"/>
          <w:szCs w:val="26"/>
        </w:rPr>
        <w:t xml:space="preserve">Habiendo compartido este concepto de abordaje bíblico como llave para su interpretación tratemos de </w:t>
      </w:r>
      <w:r w:rsidR="00A46080">
        <w:rPr>
          <w:sz w:val="26"/>
          <w:szCs w:val="26"/>
        </w:rPr>
        <w:t>encarar</w:t>
      </w:r>
      <w:r>
        <w:rPr>
          <w:sz w:val="26"/>
          <w:szCs w:val="26"/>
        </w:rPr>
        <w:t xml:space="preserve"> </w:t>
      </w:r>
      <w:r w:rsidR="00A46080">
        <w:rPr>
          <w:sz w:val="26"/>
          <w:szCs w:val="26"/>
        </w:rPr>
        <w:t>aquel</w:t>
      </w:r>
      <w:r>
        <w:rPr>
          <w:sz w:val="26"/>
          <w:szCs w:val="26"/>
        </w:rPr>
        <w:t>la</w:t>
      </w:r>
      <w:r w:rsidR="00A46080">
        <w:rPr>
          <w:sz w:val="26"/>
          <w:szCs w:val="26"/>
        </w:rPr>
        <w:t>s</w:t>
      </w:r>
      <w:r>
        <w:rPr>
          <w:sz w:val="26"/>
          <w:szCs w:val="26"/>
        </w:rPr>
        <w:t xml:space="preserve"> pregunta</w:t>
      </w:r>
      <w:r w:rsidR="00A46080">
        <w:rPr>
          <w:sz w:val="26"/>
          <w:szCs w:val="26"/>
        </w:rPr>
        <w:t>s</w:t>
      </w:r>
      <w:r>
        <w:rPr>
          <w:sz w:val="26"/>
          <w:szCs w:val="26"/>
        </w:rPr>
        <w:t xml:space="preserve"> sobre nuestra misión</w:t>
      </w:r>
      <w:r w:rsidR="00A46080">
        <w:rPr>
          <w:sz w:val="26"/>
          <w:szCs w:val="26"/>
        </w:rPr>
        <w:t xml:space="preserve"> que en lo personal pero también en lo comunitario </w:t>
      </w:r>
      <w:r w:rsidR="00A16B53">
        <w:rPr>
          <w:sz w:val="26"/>
          <w:szCs w:val="26"/>
        </w:rPr>
        <w:t>e</w:t>
      </w:r>
      <w:r w:rsidR="00A46080">
        <w:rPr>
          <w:sz w:val="26"/>
          <w:szCs w:val="26"/>
        </w:rPr>
        <w:t xml:space="preserve"> institucional nos están ocupando</w:t>
      </w:r>
      <w:r>
        <w:rPr>
          <w:sz w:val="26"/>
          <w:szCs w:val="26"/>
        </w:rPr>
        <w:t>.</w:t>
      </w:r>
    </w:p>
    <w:p w:rsidR="00DA4A1A" w:rsidRDefault="00DA4A1A" w:rsidP="001F2AC5">
      <w:pPr>
        <w:pStyle w:val="Sinespaciado"/>
        <w:rPr>
          <w:sz w:val="26"/>
          <w:szCs w:val="26"/>
        </w:rPr>
      </w:pPr>
    </w:p>
    <w:p w:rsidR="00DA4A1A" w:rsidRPr="00DA4A1A" w:rsidRDefault="00001974" w:rsidP="001F2AC5">
      <w:pPr>
        <w:pStyle w:val="Sinespaciado"/>
        <w:rPr>
          <w:color w:val="C00000"/>
          <w:sz w:val="26"/>
          <w:szCs w:val="26"/>
        </w:rPr>
      </w:pPr>
      <w:r w:rsidRPr="00DA4A1A">
        <w:rPr>
          <w:color w:val="C00000"/>
          <w:sz w:val="26"/>
          <w:szCs w:val="26"/>
        </w:rPr>
        <w:t xml:space="preserve">¿Quién es </w:t>
      </w:r>
      <w:r w:rsidR="00A46080" w:rsidRPr="00DA4A1A">
        <w:rPr>
          <w:color w:val="C00000"/>
          <w:sz w:val="26"/>
          <w:szCs w:val="26"/>
        </w:rPr>
        <w:t>el/la</w:t>
      </w:r>
      <w:r w:rsidRPr="00DA4A1A">
        <w:rPr>
          <w:color w:val="C00000"/>
          <w:sz w:val="26"/>
          <w:szCs w:val="26"/>
        </w:rPr>
        <w:t xml:space="preserve"> protagonista</w:t>
      </w:r>
      <w:r w:rsidR="00A46080" w:rsidRPr="00DA4A1A">
        <w:rPr>
          <w:color w:val="C00000"/>
          <w:sz w:val="26"/>
          <w:szCs w:val="26"/>
        </w:rPr>
        <w:t xml:space="preserve"> de la misión</w:t>
      </w:r>
      <w:r w:rsidRPr="00DA4A1A">
        <w:rPr>
          <w:color w:val="C00000"/>
          <w:sz w:val="26"/>
          <w:szCs w:val="26"/>
        </w:rPr>
        <w:t xml:space="preserve">? </w:t>
      </w:r>
    </w:p>
    <w:p w:rsidR="00DA4A1A" w:rsidRPr="00DA4A1A" w:rsidRDefault="00001974" w:rsidP="001F2AC5">
      <w:pPr>
        <w:pStyle w:val="Sinespaciado"/>
        <w:rPr>
          <w:color w:val="C00000"/>
          <w:sz w:val="26"/>
          <w:szCs w:val="26"/>
        </w:rPr>
      </w:pPr>
      <w:r w:rsidRPr="00DA4A1A">
        <w:rPr>
          <w:color w:val="C00000"/>
          <w:sz w:val="26"/>
          <w:szCs w:val="26"/>
        </w:rPr>
        <w:t xml:space="preserve">¿Cuál es su objetivo? </w:t>
      </w:r>
    </w:p>
    <w:p w:rsidR="001F2AC5" w:rsidRPr="00DA4A1A" w:rsidRDefault="00001974" w:rsidP="001F2AC5">
      <w:pPr>
        <w:pStyle w:val="Sinespaciado"/>
        <w:rPr>
          <w:color w:val="C00000"/>
          <w:sz w:val="26"/>
          <w:szCs w:val="26"/>
        </w:rPr>
      </w:pPr>
      <w:r w:rsidRPr="00DA4A1A">
        <w:rPr>
          <w:color w:val="C00000"/>
          <w:sz w:val="26"/>
          <w:szCs w:val="26"/>
        </w:rPr>
        <w:t xml:space="preserve">¿Qué estructura nos debemos dar para lograrlo? </w:t>
      </w:r>
    </w:p>
    <w:p w:rsidR="00A46080" w:rsidRDefault="00A46080" w:rsidP="001F2AC5">
      <w:pPr>
        <w:pStyle w:val="Sinespaciado"/>
        <w:rPr>
          <w:sz w:val="26"/>
          <w:szCs w:val="26"/>
        </w:rPr>
      </w:pPr>
    </w:p>
    <w:p w:rsidR="00A46080" w:rsidRDefault="00A46080" w:rsidP="00A46080">
      <w:pPr>
        <w:pStyle w:val="Sinespaciado"/>
        <w:rPr>
          <w:sz w:val="26"/>
          <w:szCs w:val="26"/>
        </w:rPr>
      </w:pPr>
      <w:r w:rsidRPr="00402D32">
        <w:rPr>
          <w:sz w:val="26"/>
          <w:szCs w:val="26"/>
        </w:rPr>
        <w:lastRenderedPageBreak/>
        <w:t>En verd</w:t>
      </w:r>
      <w:r>
        <w:rPr>
          <w:sz w:val="26"/>
          <w:szCs w:val="26"/>
        </w:rPr>
        <w:t>ad, desde siempre la pregunta sobre quién es el/la que decide sobre o</w:t>
      </w:r>
      <w:r w:rsidR="00DA4A1A">
        <w:rPr>
          <w:sz w:val="26"/>
          <w:szCs w:val="26"/>
        </w:rPr>
        <w:t>,</w:t>
      </w:r>
      <w:r>
        <w:rPr>
          <w:sz w:val="26"/>
          <w:szCs w:val="26"/>
        </w:rPr>
        <w:t xml:space="preserve"> mejor dicho</w:t>
      </w:r>
      <w:r w:rsidR="00DA4A1A">
        <w:rPr>
          <w:sz w:val="26"/>
          <w:szCs w:val="26"/>
        </w:rPr>
        <w:t>,</w:t>
      </w:r>
      <w:r>
        <w:rPr>
          <w:sz w:val="26"/>
          <w:szCs w:val="26"/>
        </w:rPr>
        <w:t xml:space="preserve"> impulsa lo que hacemos tanto en lo personal como así también</w:t>
      </w:r>
      <w:r w:rsidR="00DA4A1A">
        <w:rPr>
          <w:sz w:val="26"/>
          <w:szCs w:val="26"/>
        </w:rPr>
        <w:t xml:space="preserve"> </w:t>
      </w:r>
      <w:r>
        <w:rPr>
          <w:sz w:val="26"/>
          <w:szCs w:val="26"/>
        </w:rPr>
        <w:t>como comunidades es un asunto sumamente relevante. ¿</w:t>
      </w:r>
      <w:r w:rsidR="006800B6">
        <w:rPr>
          <w:sz w:val="26"/>
          <w:szCs w:val="26"/>
        </w:rPr>
        <w:t>Hacemos</w:t>
      </w:r>
      <w:r>
        <w:rPr>
          <w:sz w:val="26"/>
          <w:szCs w:val="26"/>
        </w:rPr>
        <w:t xml:space="preserve"> las cosas porque a nosotros nos parecen bien o respondemos a un mandato, a una fuerza, a un llamado que está por encima de la arbitrariedad de nuestro propio criterio, de nuestros propios deseos?</w:t>
      </w:r>
    </w:p>
    <w:p w:rsidR="00A46080" w:rsidRDefault="00A46080" w:rsidP="00A46080">
      <w:pPr>
        <w:pStyle w:val="Sinespaciado"/>
        <w:rPr>
          <w:sz w:val="26"/>
          <w:szCs w:val="26"/>
        </w:rPr>
      </w:pPr>
    </w:p>
    <w:p w:rsidR="00A46080" w:rsidRPr="003A5CB8" w:rsidRDefault="00A46080" w:rsidP="00A46080">
      <w:pPr>
        <w:pStyle w:val="Sinespaciado"/>
        <w:rPr>
          <w:sz w:val="26"/>
          <w:szCs w:val="26"/>
        </w:rPr>
      </w:pPr>
      <w:r>
        <w:rPr>
          <w:sz w:val="26"/>
          <w:szCs w:val="26"/>
        </w:rPr>
        <w:t xml:space="preserve">Llama poderosamente la atención que desde el Génesis y hasta el Apocalipsis todos los grandes líderes tanto del pueblo de Israel como de las primeras comunidades cristianas no actuaron respondiendo a sus propios caprichos personales sino en respuesta a un claro llamado que Dios les había extendido </w:t>
      </w:r>
      <w:r w:rsidR="000A227A">
        <w:rPr>
          <w:sz w:val="26"/>
          <w:szCs w:val="26"/>
        </w:rPr>
        <w:t xml:space="preserve">(ver cuadro). </w:t>
      </w:r>
      <w:r w:rsidRPr="00B8465E">
        <w:rPr>
          <w:sz w:val="26"/>
          <w:szCs w:val="26"/>
        </w:rPr>
        <w:t>No</w:t>
      </w:r>
      <w:r w:rsidRPr="009629F2">
        <w:rPr>
          <w:b/>
          <w:sz w:val="26"/>
          <w:szCs w:val="26"/>
        </w:rPr>
        <w:t xml:space="preserve"> </w:t>
      </w:r>
      <w:r w:rsidRPr="003A5CB8">
        <w:rPr>
          <w:sz w:val="26"/>
          <w:szCs w:val="26"/>
        </w:rPr>
        <w:t xml:space="preserve">siempre el llamado fue aceptado con la misma disposición como lo hizo Abram. Jeremías, por ejemplo, se consideraba demasiado joven, y objetó no saber hablar. Desobedecer un llamado tenía consecuencias graves. Jonás, en vez de ir a Nínive a anunciar lo que Dios </w:t>
      </w:r>
      <w:r w:rsidR="0078608F">
        <w:rPr>
          <w:sz w:val="26"/>
          <w:szCs w:val="26"/>
        </w:rPr>
        <w:t>le había encomendado</w:t>
      </w:r>
      <w:r w:rsidRPr="003A5CB8">
        <w:rPr>
          <w:sz w:val="26"/>
          <w:szCs w:val="26"/>
        </w:rPr>
        <w:t>,</w:t>
      </w:r>
      <w:r w:rsidR="00BF47E5">
        <w:rPr>
          <w:sz w:val="26"/>
          <w:szCs w:val="26"/>
        </w:rPr>
        <w:t xml:space="preserve"> huyó y se embarcó hacia </w:t>
      </w:r>
      <w:proofErr w:type="spellStart"/>
      <w:r w:rsidR="00BF47E5">
        <w:rPr>
          <w:sz w:val="26"/>
          <w:szCs w:val="26"/>
        </w:rPr>
        <w:t>Tarsis</w:t>
      </w:r>
      <w:proofErr w:type="spellEnd"/>
      <w:r w:rsidRPr="003A5CB8">
        <w:rPr>
          <w:sz w:val="26"/>
          <w:szCs w:val="26"/>
        </w:rPr>
        <w:t>… y le fue bastante mal. Actuar sin expreso mandato divino le costó a Moisés la entrada a la tierra prometida</w:t>
      </w:r>
      <w:r w:rsidR="006800B6">
        <w:rPr>
          <w:sz w:val="26"/>
          <w:szCs w:val="26"/>
        </w:rPr>
        <w:t>.</w:t>
      </w:r>
      <w:r w:rsidRPr="003A5CB8">
        <w:rPr>
          <w:sz w:val="26"/>
          <w:szCs w:val="26"/>
        </w:rPr>
        <w:t xml:space="preserve"> Ejemplos que marcan no solamente la importancia de contar con un llamado sino las consecuencias que tiene actuar en fidelidad (o en disonancia) con él. </w:t>
      </w:r>
    </w:p>
    <w:p w:rsidR="00A46080" w:rsidRDefault="00A46080" w:rsidP="00A46080">
      <w:pPr>
        <w:pStyle w:val="Sinespaciado"/>
        <w:rPr>
          <w:sz w:val="26"/>
          <w:szCs w:val="26"/>
        </w:rPr>
      </w:pPr>
    </w:p>
    <w:p w:rsidR="00A46080" w:rsidRDefault="00A46080" w:rsidP="00A46080">
      <w:pPr>
        <w:pStyle w:val="Sinespaciado"/>
        <w:rPr>
          <w:rFonts w:cs="Calibri"/>
          <w:sz w:val="26"/>
          <w:szCs w:val="26"/>
        </w:rPr>
      </w:pPr>
      <w:r w:rsidRPr="00C43734">
        <w:rPr>
          <w:sz w:val="26"/>
          <w:szCs w:val="26"/>
        </w:rPr>
        <w:t>Aplicando este fundamental concepto del llamado, y subrayando la supremacía de Dios en la vida tanto individual como colectiva, es que se fue gestando a lo largo de la historia de la iglesia el concepto de la así llamada “</w:t>
      </w:r>
      <w:proofErr w:type="spellStart"/>
      <w:r w:rsidRPr="00C43734">
        <w:rPr>
          <w:sz w:val="26"/>
          <w:szCs w:val="26"/>
        </w:rPr>
        <w:t>missio</w:t>
      </w:r>
      <w:proofErr w:type="spellEnd"/>
      <w:r w:rsidRPr="00C43734">
        <w:rPr>
          <w:sz w:val="26"/>
          <w:szCs w:val="26"/>
        </w:rPr>
        <w:t xml:space="preserve"> Dei” (la misión de Dios). “</w:t>
      </w:r>
      <w:r w:rsidRPr="00C43734">
        <w:rPr>
          <w:rFonts w:cs="Calibri"/>
          <w:sz w:val="26"/>
          <w:szCs w:val="26"/>
        </w:rPr>
        <w:t>¡Paz a ustedes! Como el Padre me envió a mí, así y</w:t>
      </w:r>
      <w:r w:rsidR="00BF47E5">
        <w:rPr>
          <w:rFonts w:cs="Calibri"/>
          <w:sz w:val="26"/>
          <w:szCs w:val="26"/>
        </w:rPr>
        <w:t>o los envío a ustedes” (Juan 20,</w:t>
      </w:r>
      <w:r w:rsidRPr="00C43734">
        <w:rPr>
          <w:rFonts w:cs="Calibri"/>
          <w:sz w:val="26"/>
          <w:szCs w:val="26"/>
        </w:rPr>
        <w:t>21). Dios en su esencia es misión: el Padre envía al Hijo; el Hijo y el Padre envían al Espíritu Santo; el Padre, el Hijo y el Espíritu Santo envían a la iglesia al mundo. Pero la misión</w:t>
      </w:r>
      <w:r w:rsidRPr="00E15F73">
        <w:rPr>
          <w:rFonts w:cs="Calibri"/>
          <w:sz w:val="26"/>
          <w:szCs w:val="26"/>
        </w:rPr>
        <w:t xml:space="preserve"> no le pertenece a la iglesia.</w:t>
      </w:r>
      <w:r>
        <w:rPr>
          <w:rFonts w:cs="Calibri"/>
          <w:sz w:val="26"/>
          <w:szCs w:val="26"/>
        </w:rPr>
        <w:t xml:space="preserve"> Nace en el corazón de Dios, actúa en la historia y está orientada a posibilitar, por gracia y para gloria de Dios, que todos y todas puedan tener vida, y que l</w:t>
      </w:r>
      <w:r w:rsidR="00BF47E5">
        <w:rPr>
          <w:rFonts w:cs="Calibri"/>
          <w:sz w:val="26"/>
          <w:szCs w:val="26"/>
        </w:rPr>
        <w:t>a tengan en abundancia (Juan 10,</w:t>
      </w:r>
      <w:r>
        <w:rPr>
          <w:rFonts w:cs="Calibri"/>
          <w:sz w:val="26"/>
          <w:szCs w:val="26"/>
        </w:rPr>
        <w:t xml:space="preserve">10). </w:t>
      </w:r>
      <w:r w:rsidRPr="00A16B53">
        <w:rPr>
          <w:rFonts w:cs="Calibri"/>
          <w:sz w:val="26"/>
          <w:szCs w:val="26"/>
        </w:rPr>
        <w:t>A la iglesia se le da el privilegio de participar en la misión de Dios</w:t>
      </w:r>
      <w:r>
        <w:rPr>
          <w:rFonts w:cs="Calibri"/>
          <w:sz w:val="26"/>
          <w:szCs w:val="26"/>
        </w:rPr>
        <w:t>, por cuanto su misión jamás puede tener una existencia independiente y autosuficiente sino debe estar siempre orientada y vinculada a la misión de Dios en el mundo. Es como que el trabajo de la iglesia debe ser entendido como parte del trabajo de Dios en el mundo. Somos herramientas a las cuales Dios, circunstanc</w:t>
      </w:r>
      <w:r w:rsidR="00BF47E5">
        <w:rPr>
          <w:rFonts w:cs="Calibri"/>
          <w:sz w:val="26"/>
          <w:szCs w:val="26"/>
        </w:rPr>
        <w:t>ialmente, llama para aportar a s</w:t>
      </w:r>
      <w:r>
        <w:rPr>
          <w:rFonts w:cs="Calibri"/>
          <w:sz w:val="26"/>
          <w:szCs w:val="26"/>
        </w:rPr>
        <w:t xml:space="preserve">u fin. </w:t>
      </w:r>
    </w:p>
    <w:p w:rsidR="00A46080" w:rsidRDefault="00A46080" w:rsidP="00A46080">
      <w:pPr>
        <w:pStyle w:val="Sinespaciado"/>
        <w:rPr>
          <w:rFonts w:cs="Calibri"/>
          <w:sz w:val="26"/>
          <w:szCs w:val="26"/>
        </w:rPr>
      </w:pPr>
    </w:p>
    <w:p w:rsidR="00A46080" w:rsidRDefault="00A46080" w:rsidP="00A46080">
      <w:pPr>
        <w:pStyle w:val="Sinespaciad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Estrechamente ligado a este concepto de que Dios en su esencia es misión y que</w:t>
      </w:r>
      <w:r w:rsidR="00C43734">
        <w:rPr>
          <w:rFonts w:cs="Calibri"/>
          <w:sz w:val="26"/>
          <w:szCs w:val="26"/>
        </w:rPr>
        <w:t xml:space="preserve"> invita </w:t>
      </w:r>
      <w:r w:rsidR="00BE79EF">
        <w:rPr>
          <w:rFonts w:cs="Calibri"/>
          <w:sz w:val="26"/>
          <w:szCs w:val="26"/>
        </w:rPr>
        <w:t>a la</w:t>
      </w:r>
      <w:r w:rsidR="00C43734" w:rsidRPr="00C43734">
        <w:rPr>
          <w:rFonts w:cs="Calibri"/>
          <w:sz w:val="26"/>
          <w:szCs w:val="26"/>
        </w:rPr>
        <w:t xml:space="preserve"> iglesia </w:t>
      </w:r>
      <w:r w:rsidRPr="00C43734">
        <w:rPr>
          <w:rFonts w:cs="Calibri"/>
          <w:sz w:val="26"/>
          <w:szCs w:val="26"/>
        </w:rPr>
        <w:t>a participar en ella</w:t>
      </w:r>
      <w:r w:rsidR="00BF47E5">
        <w:rPr>
          <w:rFonts w:cs="Calibri"/>
          <w:sz w:val="26"/>
          <w:szCs w:val="26"/>
        </w:rPr>
        <w:t>,</w:t>
      </w:r>
      <w:r w:rsidRPr="00C43734">
        <w:rPr>
          <w:rFonts w:cs="Calibri"/>
          <w:sz w:val="26"/>
          <w:szCs w:val="26"/>
        </w:rPr>
        <w:t xml:space="preserve"> está la convicción de </w:t>
      </w:r>
      <w:r w:rsidRPr="00A16B53">
        <w:rPr>
          <w:rFonts w:cs="Calibri"/>
          <w:sz w:val="26"/>
          <w:szCs w:val="26"/>
        </w:rPr>
        <w:t>que una iglesia que no hace misión es incongruente.</w:t>
      </w:r>
      <w:r w:rsidRPr="00C43734">
        <w:rPr>
          <w:rFonts w:cs="Calibri"/>
          <w:sz w:val="26"/>
          <w:szCs w:val="26"/>
        </w:rPr>
        <w:t xml:space="preserve"> Hasta se podría llegar a preguntar si una</w:t>
      </w:r>
      <w:r>
        <w:rPr>
          <w:rFonts w:cs="Calibri"/>
          <w:sz w:val="26"/>
          <w:szCs w:val="26"/>
        </w:rPr>
        <w:t xml:space="preserve"> iglesia que no hace misión es verdaderamente una iglesia.</w:t>
      </w:r>
    </w:p>
    <w:p w:rsidR="00A46080" w:rsidRDefault="00A46080" w:rsidP="00A46080">
      <w:pPr>
        <w:pStyle w:val="Sinespaciado"/>
        <w:rPr>
          <w:sz w:val="26"/>
          <w:szCs w:val="26"/>
        </w:rPr>
      </w:pPr>
    </w:p>
    <w:p w:rsidR="00C43734" w:rsidRDefault="00C43734" w:rsidP="00C43734">
      <w:pPr>
        <w:pStyle w:val="Sinespaciado"/>
        <w:rPr>
          <w:sz w:val="26"/>
          <w:szCs w:val="26"/>
        </w:rPr>
      </w:pPr>
      <w:r w:rsidRPr="00C43734">
        <w:rPr>
          <w:sz w:val="26"/>
          <w:szCs w:val="26"/>
        </w:rPr>
        <w:t xml:space="preserve">Entonces, a la luz de la convicción de que Dios es el sujeto de la misión y que </w:t>
      </w:r>
      <w:r w:rsidR="0078608F">
        <w:rPr>
          <w:sz w:val="26"/>
          <w:szCs w:val="26"/>
        </w:rPr>
        <w:t xml:space="preserve">Él </w:t>
      </w:r>
      <w:r w:rsidRPr="00C43734">
        <w:rPr>
          <w:sz w:val="26"/>
          <w:szCs w:val="26"/>
        </w:rPr>
        <w:t>nos llama a nosotros/as a participar en ella vale la pena detene</w:t>
      </w:r>
      <w:r>
        <w:rPr>
          <w:sz w:val="26"/>
          <w:szCs w:val="26"/>
        </w:rPr>
        <w:t>rnos y preguntarnos:</w:t>
      </w:r>
    </w:p>
    <w:p w:rsidR="00C43734" w:rsidRPr="00BF47E5" w:rsidRDefault="00C43734" w:rsidP="00C43734">
      <w:pPr>
        <w:pStyle w:val="Sinespaciado"/>
        <w:rPr>
          <w:color w:val="C00000"/>
          <w:sz w:val="26"/>
          <w:szCs w:val="26"/>
        </w:rPr>
      </w:pPr>
      <w:r w:rsidRPr="00BF47E5">
        <w:rPr>
          <w:color w:val="C00000"/>
          <w:sz w:val="26"/>
          <w:szCs w:val="26"/>
        </w:rPr>
        <w:lastRenderedPageBreak/>
        <w:t>¿Hemos alguna vez sentido el llamado de Dios?</w:t>
      </w:r>
    </w:p>
    <w:p w:rsidR="00C43734" w:rsidRPr="00BF47E5" w:rsidRDefault="00C43734" w:rsidP="00C43734">
      <w:pPr>
        <w:pStyle w:val="Sinespaciado"/>
        <w:rPr>
          <w:color w:val="C00000"/>
          <w:sz w:val="26"/>
          <w:szCs w:val="26"/>
        </w:rPr>
      </w:pPr>
      <w:r w:rsidRPr="00BF47E5">
        <w:rPr>
          <w:color w:val="C00000"/>
          <w:sz w:val="26"/>
          <w:szCs w:val="26"/>
        </w:rPr>
        <w:t>¿Hemos podido responder a ese llamado?</w:t>
      </w:r>
    </w:p>
    <w:p w:rsidR="00C43734" w:rsidRPr="00BF47E5" w:rsidRDefault="00C43734" w:rsidP="00C43734">
      <w:pPr>
        <w:pStyle w:val="Sinespaciado"/>
        <w:rPr>
          <w:color w:val="C00000"/>
          <w:sz w:val="26"/>
          <w:szCs w:val="26"/>
        </w:rPr>
      </w:pPr>
      <w:r w:rsidRPr="00BF47E5">
        <w:rPr>
          <w:color w:val="C00000"/>
          <w:sz w:val="26"/>
          <w:szCs w:val="26"/>
        </w:rPr>
        <w:t>¿Cómo se relaciona el concepto de la “</w:t>
      </w:r>
      <w:proofErr w:type="spellStart"/>
      <w:r w:rsidRPr="00BF47E5">
        <w:rPr>
          <w:color w:val="C00000"/>
          <w:sz w:val="26"/>
          <w:szCs w:val="26"/>
        </w:rPr>
        <w:t>missio</w:t>
      </w:r>
      <w:proofErr w:type="spellEnd"/>
      <w:r w:rsidRPr="00BF47E5">
        <w:rPr>
          <w:color w:val="C00000"/>
          <w:sz w:val="26"/>
          <w:szCs w:val="26"/>
        </w:rPr>
        <w:t xml:space="preserve"> Dei” con nuestra pregunta sobre qué debemos hacer?</w:t>
      </w:r>
    </w:p>
    <w:p w:rsidR="00C43734" w:rsidRPr="00BF47E5" w:rsidRDefault="00C43734" w:rsidP="00C43734">
      <w:pPr>
        <w:pStyle w:val="Sinespaciado"/>
        <w:rPr>
          <w:color w:val="C00000"/>
          <w:sz w:val="26"/>
          <w:szCs w:val="26"/>
        </w:rPr>
      </w:pPr>
      <w:r w:rsidRPr="00BF47E5">
        <w:rPr>
          <w:color w:val="C00000"/>
          <w:sz w:val="26"/>
          <w:szCs w:val="26"/>
        </w:rPr>
        <w:t>¿Cómo se relaciona el concepto de la “</w:t>
      </w:r>
      <w:proofErr w:type="spellStart"/>
      <w:r w:rsidRPr="00BF47E5">
        <w:rPr>
          <w:color w:val="C00000"/>
          <w:sz w:val="26"/>
          <w:szCs w:val="26"/>
        </w:rPr>
        <w:t>missio</w:t>
      </w:r>
      <w:proofErr w:type="spellEnd"/>
      <w:r w:rsidRPr="00BF47E5">
        <w:rPr>
          <w:color w:val="C00000"/>
          <w:sz w:val="26"/>
          <w:szCs w:val="26"/>
        </w:rPr>
        <w:t xml:space="preserve"> Dei” con nuestra pregunta sobre qué iglesia queremos ser? </w:t>
      </w:r>
    </w:p>
    <w:p w:rsidR="00AA74F0" w:rsidRDefault="00AA74F0" w:rsidP="00A46080">
      <w:pPr>
        <w:pStyle w:val="Sinespaciado"/>
        <w:rPr>
          <w:sz w:val="26"/>
          <w:szCs w:val="26"/>
        </w:rPr>
      </w:pPr>
    </w:p>
    <w:p w:rsidR="00BE79EF" w:rsidRDefault="0063687B" w:rsidP="00A46080">
      <w:pPr>
        <w:pStyle w:val="Sinespaciado"/>
        <w:rPr>
          <w:sz w:val="26"/>
          <w:szCs w:val="26"/>
        </w:rPr>
      </w:pPr>
      <w:r>
        <w:rPr>
          <w:sz w:val="26"/>
          <w:szCs w:val="26"/>
        </w:rPr>
        <w:t xml:space="preserve">Asimismo vale </w:t>
      </w:r>
      <w:r w:rsidR="006800B6">
        <w:rPr>
          <w:sz w:val="26"/>
          <w:szCs w:val="26"/>
        </w:rPr>
        <w:t xml:space="preserve">la </w:t>
      </w:r>
      <w:r>
        <w:rPr>
          <w:sz w:val="26"/>
          <w:szCs w:val="26"/>
        </w:rPr>
        <w:t xml:space="preserve">pena volver a leer algunos de aquellos textos de nuestras Sagradas Escrituras que hemos compartido más de una vez y </w:t>
      </w:r>
      <w:r w:rsidR="00BE79EF">
        <w:rPr>
          <w:sz w:val="26"/>
          <w:szCs w:val="26"/>
        </w:rPr>
        <w:t>de los cuales afirmamos h</w:t>
      </w:r>
      <w:r>
        <w:rPr>
          <w:sz w:val="26"/>
          <w:szCs w:val="26"/>
        </w:rPr>
        <w:t>aber</w:t>
      </w:r>
      <w:r w:rsidR="00BE79EF">
        <w:rPr>
          <w:sz w:val="26"/>
          <w:szCs w:val="26"/>
        </w:rPr>
        <w:t>los</w:t>
      </w:r>
      <w:r>
        <w:rPr>
          <w:sz w:val="26"/>
          <w:szCs w:val="26"/>
        </w:rPr>
        <w:t xml:space="preserve"> entendido para abordarlos desde una mirada histórico-crítica como </w:t>
      </w:r>
      <w:r w:rsidR="00BE79EF">
        <w:rPr>
          <w:sz w:val="26"/>
          <w:szCs w:val="26"/>
        </w:rPr>
        <w:t xml:space="preserve">la </w:t>
      </w:r>
      <w:r>
        <w:rPr>
          <w:sz w:val="26"/>
          <w:szCs w:val="26"/>
        </w:rPr>
        <w:t>que planteábamos más arriba y con especial atención en la “</w:t>
      </w:r>
      <w:proofErr w:type="spellStart"/>
      <w:r>
        <w:rPr>
          <w:sz w:val="26"/>
          <w:szCs w:val="26"/>
        </w:rPr>
        <w:t>missio</w:t>
      </w:r>
      <w:proofErr w:type="spellEnd"/>
      <w:r>
        <w:rPr>
          <w:sz w:val="26"/>
          <w:szCs w:val="26"/>
        </w:rPr>
        <w:t xml:space="preserve"> Dei” de la cual somos llamados a participar</w:t>
      </w:r>
      <w:r w:rsidR="00BE79EF">
        <w:rPr>
          <w:sz w:val="26"/>
          <w:szCs w:val="26"/>
        </w:rPr>
        <w:t xml:space="preserve"> </w:t>
      </w:r>
      <w:r w:rsidR="0078608F">
        <w:rPr>
          <w:sz w:val="26"/>
          <w:szCs w:val="26"/>
        </w:rPr>
        <w:t xml:space="preserve">para </w:t>
      </w:r>
      <w:r w:rsidR="00BE79EF">
        <w:rPr>
          <w:sz w:val="26"/>
          <w:szCs w:val="26"/>
        </w:rPr>
        <w:t>descubrir</w:t>
      </w:r>
      <w:r w:rsidR="00A16B53">
        <w:rPr>
          <w:sz w:val="26"/>
          <w:szCs w:val="26"/>
        </w:rPr>
        <w:t>,</w:t>
      </w:r>
      <w:r w:rsidR="00BE79EF">
        <w:rPr>
          <w:sz w:val="26"/>
          <w:szCs w:val="26"/>
        </w:rPr>
        <w:t xml:space="preserve"> desde la misma Palabra de Dios</w:t>
      </w:r>
      <w:r w:rsidR="00A16B53">
        <w:rPr>
          <w:sz w:val="26"/>
          <w:szCs w:val="26"/>
        </w:rPr>
        <w:t>,</w:t>
      </w:r>
      <w:r w:rsidR="00BE79EF">
        <w:rPr>
          <w:sz w:val="26"/>
          <w:szCs w:val="26"/>
        </w:rPr>
        <w:t xml:space="preserve"> qué respuesta espera Dios de nosotros a la pregunta sobre la misión a la cual somos llamados como personas, como comunidades y como iglesia toda</w:t>
      </w:r>
      <w:r w:rsidR="006800B6">
        <w:rPr>
          <w:sz w:val="26"/>
          <w:szCs w:val="26"/>
        </w:rPr>
        <w:t xml:space="preserve">. </w:t>
      </w:r>
    </w:p>
    <w:p w:rsidR="006800B6" w:rsidRDefault="006800B6" w:rsidP="00A46080">
      <w:pPr>
        <w:pStyle w:val="Sinespaciado"/>
        <w:rPr>
          <w:sz w:val="26"/>
          <w:szCs w:val="26"/>
        </w:rPr>
      </w:pPr>
    </w:p>
    <w:p w:rsidR="006800B6" w:rsidRDefault="006800B6" w:rsidP="00A46080">
      <w:pPr>
        <w:pStyle w:val="Sinespaciado"/>
        <w:rPr>
          <w:sz w:val="26"/>
          <w:szCs w:val="26"/>
        </w:rPr>
      </w:pPr>
    </w:p>
    <w:p w:rsidR="00BE79EF" w:rsidRPr="00BF47E5" w:rsidRDefault="00BF47E5" w:rsidP="00BF47E5">
      <w:pPr>
        <w:pStyle w:val="Sinespaciado"/>
        <w:rPr>
          <w:b/>
          <w:sz w:val="26"/>
          <w:szCs w:val="26"/>
        </w:rPr>
      </w:pPr>
      <w:r>
        <w:rPr>
          <w:b/>
          <w:sz w:val="26"/>
          <w:szCs w:val="26"/>
        </w:rPr>
        <w:t>Lucas 10,</w:t>
      </w:r>
      <w:r w:rsidR="00D52F4B">
        <w:rPr>
          <w:b/>
          <w:sz w:val="26"/>
          <w:szCs w:val="26"/>
        </w:rPr>
        <w:t>29</w:t>
      </w:r>
      <w:r w:rsidR="00BE79EF">
        <w:rPr>
          <w:b/>
          <w:sz w:val="26"/>
          <w:szCs w:val="26"/>
        </w:rPr>
        <w:t xml:space="preserve">-37   </w:t>
      </w:r>
      <w:r w:rsidR="00BE79EF" w:rsidRPr="00BF47E5">
        <w:rPr>
          <w:b/>
          <w:sz w:val="26"/>
          <w:szCs w:val="26"/>
        </w:rPr>
        <w:t>El buen samaritano</w:t>
      </w:r>
      <w:r w:rsidR="00D13BE5" w:rsidRPr="00BF47E5">
        <w:rPr>
          <w:b/>
          <w:sz w:val="26"/>
          <w:szCs w:val="26"/>
        </w:rPr>
        <w:t xml:space="preserve"> (DHH) </w:t>
      </w:r>
    </w:p>
    <w:p w:rsidR="003E0AFC" w:rsidRDefault="003E0AFC" w:rsidP="00BF47E5">
      <w:pPr>
        <w:pStyle w:val="Sinespaciado"/>
        <w:rPr>
          <w:i/>
          <w:sz w:val="26"/>
          <w:szCs w:val="26"/>
        </w:rPr>
      </w:pPr>
      <w:r>
        <w:rPr>
          <w:i/>
          <w:sz w:val="26"/>
          <w:szCs w:val="26"/>
        </w:rPr>
        <w:t>29  Pero el maestro de la ley, queriendo justificar su pregunta, dijo a Jesús: “¿Y quién es mi prójimo?”</w:t>
      </w:r>
    </w:p>
    <w:p w:rsidR="003E0AFC" w:rsidRDefault="003E0AFC" w:rsidP="00BF47E5">
      <w:pPr>
        <w:pStyle w:val="Sinespaciado"/>
        <w:rPr>
          <w:i/>
          <w:sz w:val="26"/>
          <w:szCs w:val="26"/>
        </w:rPr>
      </w:pPr>
      <w:r>
        <w:rPr>
          <w:i/>
          <w:sz w:val="26"/>
          <w:szCs w:val="26"/>
        </w:rPr>
        <w:t>30  Jesús entonces le contestó: “Un hombre iba por el camino de Jerusalén a Jericó, y unos bandidos lo asaltaron y le quitaron hasta la ropa; lo golpearon y se fueron dejándolo medio muerto. 31  Por casualidad, un sacerdote pasaba por el mismo camino; pero la verle, dio un rodeo y siguió adelante. 32  También un levita llegó a aquel lugar, y cuando le vio, dio un rodeo y siguió adelante. 33  Pero un hombre de Samaria, que viajaba por el mismo camino, al verle, sintió compasión. 34  Se acercó a él, le curó las heridas con aceite y vino, y le puso vendas. Luego lo subió a su cabalgadura, lo llevó a un alojamiento y lo cuidó. 35  Al día siguiente, el samaritano sacó dos monedas, se las dio al dueño del alojamiento y le dijo: ´Cuide a este hombre, y si gasta usted algo más, yo se lo pagaré cuando vuelva.´</w:t>
      </w:r>
      <w:r w:rsidR="00C4269A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36  Pues bien, ¿cuál de esos tres te parece que fue el prójimo del hombre asaltado por los bandidos?”</w:t>
      </w:r>
    </w:p>
    <w:p w:rsidR="003E0AFC" w:rsidRDefault="003E0AFC" w:rsidP="00BF47E5">
      <w:pPr>
        <w:pStyle w:val="Sinespaciado"/>
        <w:rPr>
          <w:i/>
          <w:sz w:val="26"/>
          <w:szCs w:val="26"/>
        </w:rPr>
      </w:pPr>
      <w:r>
        <w:rPr>
          <w:i/>
          <w:sz w:val="26"/>
          <w:szCs w:val="26"/>
        </w:rPr>
        <w:t>37  El maestro de la ley respondió: “El que tuvo compasión de él.”</w:t>
      </w:r>
    </w:p>
    <w:p w:rsidR="003E0AFC" w:rsidRDefault="003E0AFC" w:rsidP="00BF47E5">
      <w:pPr>
        <w:pStyle w:val="Sinespaciado"/>
        <w:rPr>
          <w:i/>
          <w:sz w:val="26"/>
          <w:szCs w:val="26"/>
        </w:rPr>
      </w:pPr>
      <w:r>
        <w:rPr>
          <w:i/>
          <w:sz w:val="26"/>
          <w:szCs w:val="26"/>
        </w:rPr>
        <w:t>Jesús le dijo: “Pues ve y haz tú lo mismo.”</w:t>
      </w:r>
    </w:p>
    <w:p w:rsidR="003E0AFC" w:rsidRPr="003E0AFC" w:rsidRDefault="003E0AFC" w:rsidP="00BF47E5">
      <w:pPr>
        <w:pStyle w:val="Sinespaciado"/>
        <w:rPr>
          <w:i/>
          <w:sz w:val="26"/>
          <w:szCs w:val="26"/>
        </w:rPr>
      </w:pPr>
    </w:p>
    <w:p w:rsidR="00BE79EF" w:rsidRDefault="00BE79EF" w:rsidP="00BF47E5">
      <w:pPr>
        <w:pStyle w:val="Sinespaciado"/>
        <w:numPr>
          <w:ilvl w:val="0"/>
          <w:numId w:val="6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Leer detenidamente el texto</w:t>
      </w:r>
      <w:r w:rsidR="00D13BE5">
        <w:rPr>
          <w:sz w:val="26"/>
          <w:szCs w:val="26"/>
        </w:rPr>
        <w:t>, en</w:t>
      </w:r>
      <w:r w:rsidR="00A16B53">
        <w:rPr>
          <w:sz w:val="26"/>
          <w:szCs w:val="26"/>
        </w:rPr>
        <w:t xml:space="preserve"> lo posible en varias versiones</w:t>
      </w:r>
    </w:p>
    <w:p w:rsidR="00BE79EF" w:rsidRDefault="00BE79EF" w:rsidP="00BF47E5">
      <w:pPr>
        <w:pStyle w:val="Sinespaciado"/>
        <w:numPr>
          <w:ilvl w:val="0"/>
          <w:numId w:val="6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Ubicarlo dentro de su contexto: </w:t>
      </w:r>
    </w:p>
    <w:p w:rsidR="00BE79EF" w:rsidRDefault="00BE79EF" w:rsidP="00BF47E5">
      <w:pPr>
        <w:pStyle w:val="Sinespaciado"/>
        <w:ind w:left="426"/>
        <w:rPr>
          <w:sz w:val="26"/>
          <w:szCs w:val="26"/>
        </w:rPr>
      </w:pPr>
      <w:r>
        <w:rPr>
          <w:sz w:val="26"/>
          <w:szCs w:val="26"/>
        </w:rPr>
        <w:t>¿Cómo se viajaba en la época de Jesús?</w:t>
      </w:r>
    </w:p>
    <w:p w:rsidR="00BE79EF" w:rsidRDefault="00BE79EF" w:rsidP="00BF47E5">
      <w:pPr>
        <w:pStyle w:val="Sinespaciad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¿Qué rol se les adjudicaba a los </w:t>
      </w:r>
      <w:r w:rsidR="00D52F4B">
        <w:rPr>
          <w:sz w:val="26"/>
          <w:szCs w:val="26"/>
        </w:rPr>
        <w:t>sacerdotes y levitas?</w:t>
      </w:r>
    </w:p>
    <w:p w:rsidR="00D52F4B" w:rsidRDefault="00D52F4B" w:rsidP="00BF47E5">
      <w:pPr>
        <w:pStyle w:val="Sinespaciad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¿Qué relación había entre el pueblo de Israel y los </w:t>
      </w:r>
      <w:r w:rsidR="00A16B53">
        <w:rPr>
          <w:sz w:val="26"/>
          <w:szCs w:val="26"/>
        </w:rPr>
        <w:t>samaritanos</w:t>
      </w:r>
      <w:r>
        <w:rPr>
          <w:sz w:val="26"/>
          <w:szCs w:val="26"/>
        </w:rPr>
        <w:t>?</w:t>
      </w:r>
    </w:p>
    <w:p w:rsidR="00317FDC" w:rsidRDefault="00317FDC" w:rsidP="00BF47E5">
      <w:pPr>
        <w:pStyle w:val="Sinespaciado"/>
        <w:ind w:left="426"/>
        <w:rPr>
          <w:sz w:val="26"/>
          <w:szCs w:val="26"/>
        </w:rPr>
      </w:pPr>
      <w:r>
        <w:rPr>
          <w:sz w:val="26"/>
          <w:szCs w:val="26"/>
        </w:rPr>
        <w:t>¿Qué aspectos se destacan de la actitud que tuvo el hombre de Samaria?</w:t>
      </w:r>
    </w:p>
    <w:p w:rsidR="00D52F4B" w:rsidRDefault="00D52F4B" w:rsidP="00BF47E5">
      <w:pPr>
        <w:pStyle w:val="Sinespaciado"/>
        <w:ind w:left="426"/>
        <w:rPr>
          <w:sz w:val="26"/>
          <w:szCs w:val="26"/>
        </w:rPr>
      </w:pPr>
      <w:r>
        <w:rPr>
          <w:sz w:val="26"/>
          <w:szCs w:val="26"/>
        </w:rPr>
        <w:t>¿Por qué Jesús invierte la pregunta del maestro de la ley (comparar los versículos 29 y 36)?</w:t>
      </w:r>
    </w:p>
    <w:p w:rsidR="00D52F4B" w:rsidRPr="00BE79EF" w:rsidRDefault="00D52F4B" w:rsidP="00BF47E5">
      <w:pPr>
        <w:pStyle w:val="Sinespaciado"/>
        <w:numPr>
          <w:ilvl w:val="0"/>
          <w:numId w:val="6"/>
        </w:numPr>
        <w:ind w:left="426" w:hanging="426"/>
        <w:rPr>
          <w:sz w:val="26"/>
          <w:szCs w:val="26"/>
        </w:rPr>
      </w:pPr>
      <w:r w:rsidRPr="00BE79EF">
        <w:rPr>
          <w:sz w:val="26"/>
          <w:szCs w:val="26"/>
        </w:rPr>
        <w:t>Formular el mensaje central del texto</w:t>
      </w:r>
    </w:p>
    <w:p w:rsidR="00D52F4B" w:rsidRDefault="00D52F4B" w:rsidP="00BF47E5">
      <w:pPr>
        <w:pStyle w:val="Sinespaciado"/>
        <w:numPr>
          <w:ilvl w:val="0"/>
          <w:numId w:val="6"/>
        </w:numPr>
        <w:ind w:left="426" w:hanging="426"/>
        <w:rPr>
          <w:sz w:val="26"/>
          <w:szCs w:val="26"/>
        </w:rPr>
      </w:pPr>
      <w:r w:rsidRPr="00BE79EF">
        <w:rPr>
          <w:sz w:val="26"/>
          <w:szCs w:val="26"/>
        </w:rPr>
        <w:lastRenderedPageBreak/>
        <w:t>Analizar qué reacciones produce este mensaje central en nosotros/as</w:t>
      </w:r>
    </w:p>
    <w:p w:rsidR="00D52F4B" w:rsidRDefault="00D52F4B" w:rsidP="00BF47E5">
      <w:pPr>
        <w:pStyle w:val="Sinespaciado"/>
        <w:numPr>
          <w:ilvl w:val="0"/>
          <w:numId w:val="6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 xml:space="preserve">Actualizar el mensaje hacia nuestra realidad concreta de hoy día: </w:t>
      </w:r>
    </w:p>
    <w:p w:rsidR="00D52F4B" w:rsidRDefault="00D52F4B" w:rsidP="00BF47E5">
      <w:pPr>
        <w:pStyle w:val="Sinespaciado"/>
        <w:ind w:left="426"/>
        <w:rPr>
          <w:sz w:val="26"/>
          <w:szCs w:val="26"/>
        </w:rPr>
      </w:pPr>
      <w:r>
        <w:rPr>
          <w:sz w:val="26"/>
          <w:szCs w:val="26"/>
        </w:rPr>
        <w:t>¿Quiénes son los</w:t>
      </w:r>
      <w:r w:rsidR="0078608F">
        <w:rPr>
          <w:sz w:val="26"/>
          <w:szCs w:val="26"/>
        </w:rPr>
        <w:t>/las</w:t>
      </w:r>
      <w:r>
        <w:rPr>
          <w:sz w:val="26"/>
          <w:szCs w:val="26"/>
        </w:rPr>
        <w:t xml:space="preserve"> asaltados</w:t>
      </w:r>
      <w:r w:rsidR="0078608F">
        <w:rPr>
          <w:sz w:val="26"/>
          <w:szCs w:val="26"/>
        </w:rPr>
        <w:t>/as</w:t>
      </w:r>
      <w:r>
        <w:rPr>
          <w:sz w:val="26"/>
          <w:szCs w:val="26"/>
        </w:rPr>
        <w:t>, caídos</w:t>
      </w:r>
      <w:r w:rsidR="0078608F">
        <w:rPr>
          <w:sz w:val="26"/>
          <w:szCs w:val="26"/>
        </w:rPr>
        <w:t>/as</w:t>
      </w:r>
      <w:r>
        <w:rPr>
          <w:sz w:val="26"/>
          <w:szCs w:val="26"/>
        </w:rPr>
        <w:t xml:space="preserve"> y golpeados</w:t>
      </w:r>
      <w:r w:rsidR="0078608F">
        <w:rPr>
          <w:sz w:val="26"/>
          <w:szCs w:val="26"/>
        </w:rPr>
        <w:t>/as</w:t>
      </w:r>
      <w:r>
        <w:rPr>
          <w:sz w:val="26"/>
          <w:szCs w:val="26"/>
        </w:rPr>
        <w:t xml:space="preserve"> de nuestro tiempo?</w:t>
      </w:r>
    </w:p>
    <w:p w:rsidR="00D52F4B" w:rsidRDefault="00D52F4B" w:rsidP="00BF47E5">
      <w:pPr>
        <w:pStyle w:val="Sinespaciado"/>
        <w:ind w:left="426"/>
        <w:rPr>
          <w:sz w:val="26"/>
          <w:szCs w:val="26"/>
        </w:rPr>
      </w:pPr>
      <w:r>
        <w:rPr>
          <w:sz w:val="26"/>
          <w:szCs w:val="26"/>
        </w:rPr>
        <w:t>¿Qué deberíamos hacer para ser como el buen samaritano de la parábola?</w:t>
      </w:r>
    </w:p>
    <w:p w:rsidR="00D52F4B" w:rsidRDefault="00D52F4B" w:rsidP="00D52F4B">
      <w:pPr>
        <w:pStyle w:val="Sinespaciado"/>
        <w:ind w:left="426"/>
        <w:rPr>
          <w:sz w:val="26"/>
          <w:szCs w:val="26"/>
        </w:rPr>
      </w:pPr>
    </w:p>
    <w:p w:rsidR="0063687B" w:rsidRDefault="0063687B" w:rsidP="00A46080">
      <w:pPr>
        <w:pStyle w:val="Sinespaciado"/>
        <w:rPr>
          <w:sz w:val="26"/>
          <w:szCs w:val="26"/>
        </w:rPr>
      </w:pPr>
    </w:p>
    <w:p w:rsidR="00AA74F0" w:rsidRDefault="00AA74F0" w:rsidP="00A46080">
      <w:pPr>
        <w:pStyle w:val="Sinespaciado"/>
        <w:rPr>
          <w:sz w:val="26"/>
          <w:szCs w:val="26"/>
        </w:rPr>
      </w:pPr>
    </w:p>
    <w:p w:rsidR="00AA74F0" w:rsidRPr="00613D92" w:rsidRDefault="00613D92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jc w:val="center"/>
        <w:rPr>
          <w:b/>
          <w:sz w:val="26"/>
          <w:szCs w:val="26"/>
          <w:u w:val="single"/>
        </w:rPr>
      </w:pPr>
      <w:r w:rsidRPr="00613D92">
        <w:rPr>
          <w:b/>
          <w:sz w:val="26"/>
          <w:szCs w:val="26"/>
          <w:u w:val="single"/>
        </w:rPr>
        <w:t>El llamado de Dios</w:t>
      </w:r>
    </w:p>
    <w:p w:rsidR="00AA74F0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proofErr w:type="spellStart"/>
      <w:r w:rsidRPr="00613D92">
        <w:rPr>
          <w:b/>
          <w:sz w:val="26"/>
          <w:szCs w:val="26"/>
        </w:rPr>
        <w:t>Abram</w:t>
      </w:r>
      <w:proofErr w:type="spellEnd"/>
      <w:r w:rsidRPr="00AA74F0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  </w:t>
      </w:r>
      <w:r w:rsidR="00613D92">
        <w:rPr>
          <w:rFonts w:cs="Calibri"/>
          <w:sz w:val="26"/>
          <w:szCs w:val="26"/>
        </w:rPr>
        <w:t xml:space="preserve">→ </w:t>
      </w:r>
      <w:r w:rsidR="00DA4A1A">
        <w:rPr>
          <w:rFonts w:cs="Calibri"/>
          <w:sz w:val="26"/>
          <w:szCs w:val="26"/>
        </w:rPr>
        <w:t xml:space="preserve">   </w:t>
      </w:r>
      <w:r w:rsidR="00DA4A1A">
        <w:rPr>
          <w:sz w:val="26"/>
          <w:szCs w:val="26"/>
        </w:rPr>
        <w:t>Génesis 12,</w:t>
      </w:r>
      <w:r w:rsidRPr="00AA74F0">
        <w:rPr>
          <w:sz w:val="26"/>
          <w:szCs w:val="26"/>
        </w:rPr>
        <w:t>1</w:t>
      </w:r>
      <w:r>
        <w:rPr>
          <w:sz w:val="26"/>
          <w:szCs w:val="26"/>
        </w:rPr>
        <w:t>-</w:t>
      </w:r>
    </w:p>
    <w:p w:rsidR="00AA74F0" w:rsidRPr="00AA74F0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Moisés</w:t>
      </w:r>
      <w:r w:rsidRPr="00AA74F0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 </w:t>
      </w:r>
      <w:r w:rsidR="00613D92">
        <w:rPr>
          <w:rFonts w:cs="Calibri"/>
          <w:sz w:val="26"/>
          <w:szCs w:val="26"/>
        </w:rPr>
        <w:t xml:space="preserve">→ </w:t>
      </w:r>
      <w:r w:rsidR="00DA4A1A">
        <w:rPr>
          <w:rFonts w:cs="Calibri"/>
          <w:sz w:val="26"/>
          <w:szCs w:val="26"/>
        </w:rPr>
        <w:t xml:space="preserve">   </w:t>
      </w:r>
      <w:r w:rsidR="00DA4A1A">
        <w:rPr>
          <w:sz w:val="26"/>
          <w:szCs w:val="26"/>
        </w:rPr>
        <w:t>Éxodo 3,1 -</w:t>
      </w:r>
      <w:r>
        <w:rPr>
          <w:sz w:val="26"/>
          <w:szCs w:val="26"/>
        </w:rPr>
        <w:t xml:space="preserve"> 4:17</w:t>
      </w:r>
    </w:p>
    <w:p w:rsidR="00AA74F0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Josué</w:t>
      </w:r>
      <w:r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ab/>
        <w:t xml:space="preserve">   </w:t>
      </w:r>
      <w:r w:rsidR="00613D92">
        <w:rPr>
          <w:rFonts w:cs="Calibri"/>
          <w:sz w:val="26"/>
          <w:szCs w:val="26"/>
        </w:rPr>
        <w:t xml:space="preserve">→ </w:t>
      </w:r>
      <w:r w:rsidR="00DA4A1A">
        <w:rPr>
          <w:rFonts w:cs="Calibri"/>
          <w:sz w:val="26"/>
          <w:szCs w:val="26"/>
        </w:rPr>
        <w:t xml:space="preserve">    </w:t>
      </w:r>
      <w:r w:rsidR="00DA4A1A">
        <w:rPr>
          <w:sz w:val="26"/>
          <w:szCs w:val="26"/>
        </w:rPr>
        <w:t>Josué 1,</w:t>
      </w:r>
      <w:r>
        <w:rPr>
          <w:sz w:val="26"/>
          <w:szCs w:val="26"/>
        </w:rPr>
        <w:t xml:space="preserve"> 1-7</w:t>
      </w:r>
    </w:p>
    <w:p w:rsidR="00AA74F0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David</w:t>
      </w:r>
      <w:r w:rsidRPr="00AA74F0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ab/>
        <w:t xml:space="preserve">   </w:t>
      </w:r>
      <w:r w:rsidR="00613D92">
        <w:rPr>
          <w:rFonts w:cs="Calibri"/>
          <w:sz w:val="26"/>
          <w:szCs w:val="26"/>
        </w:rPr>
        <w:t>→</w:t>
      </w:r>
      <w:r w:rsidR="00613D92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   </w:t>
      </w:r>
      <w:r w:rsidRPr="00AA74F0">
        <w:rPr>
          <w:sz w:val="26"/>
          <w:szCs w:val="26"/>
        </w:rPr>
        <w:t>1</w:t>
      </w:r>
      <w:r w:rsidR="00DA4A1A">
        <w:rPr>
          <w:sz w:val="26"/>
          <w:szCs w:val="26"/>
        </w:rPr>
        <w:t>ª Samuel 16,</w:t>
      </w:r>
      <w:r>
        <w:rPr>
          <w:sz w:val="26"/>
          <w:szCs w:val="26"/>
        </w:rPr>
        <w:t>1-</w:t>
      </w:r>
      <w:r w:rsidRPr="00AA74F0">
        <w:rPr>
          <w:sz w:val="26"/>
          <w:szCs w:val="26"/>
        </w:rPr>
        <w:t>13</w:t>
      </w:r>
    </w:p>
    <w:p w:rsidR="00AA74F0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Jeremía</w:t>
      </w:r>
      <w:r w:rsidR="00DA4A1A">
        <w:rPr>
          <w:b/>
          <w:sz w:val="26"/>
          <w:szCs w:val="26"/>
        </w:rPr>
        <w:t xml:space="preserve">s   </w:t>
      </w:r>
      <w:r w:rsidR="00613D92">
        <w:rPr>
          <w:rFonts w:cs="Calibri"/>
          <w:sz w:val="26"/>
          <w:szCs w:val="26"/>
        </w:rPr>
        <w:t>→</w:t>
      </w:r>
      <w:r w:rsidR="00613D92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>Jeremías 1,</w:t>
      </w:r>
      <w:r>
        <w:rPr>
          <w:sz w:val="26"/>
          <w:szCs w:val="26"/>
        </w:rPr>
        <w:t>1-8</w:t>
      </w:r>
    </w:p>
    <w:p w:rsidR="00613D92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Jonás</w:t>
      </w:r>
      <w:r w:rsidRPr="00AA74F0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ab/>
        <w:t xml:space="preserve">       </w:t>
      </w:r>
      <w:r w:rsidR="00613D92">
        <w:rPr>
          <w:rFonts w:cs="Calibri"/>
          <w:sz w:val="26"/>
          <w:szCs w:val="26"/>
        </w:rPr>
        <w:t>→</w:t>
      </w:r>
      <w:r w:rsidR="00613D92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>Jonás 1,</w:t>
      </w:r>
      <w:r>
        <w:rPr>
          <w:sz w:val="26"/>
          <w:szCs w:val="26"/>
        </w:rPr>
        <w:t>1+</w:t>
      </w:r>
      <w:r w:rsidR="00613D92">
        <w:rPr>
          <w:sz w:val="26"/>
          <w:szCs w:val="26"/>
        </w:rPr>
        <w:t>2</w:t>
      </w:r>
    </w:p>
    <w:p w:rsidR="00AA74F0" w:rsidRDefault="00613D92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D</w:t>
      </w:r>
      <w:r w:rsidR="00AA74F0" w:rsidRPr="00613D92">
        <w:rPr>
          <w:b/>
          <w:sz w:val="26"/>
          <w:szCs w:val="26"/>
        </w:rPr>
        <w:t>iscípulos</w:t>
      </w:r>
      <w:r w:rsidR="00AA74F0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→</w:t>
      </w:r>
      <w:r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>Lucas 9,</w:t>
      </w:r>
      <w:r w:rsidR="00AA74F0" w:rsidRPr="00AA74F0">
        <w:rPr>
          <w:sz w:val="26"/>
          <w:szCs w:val="26"/>
        </w:rPr>
        <w:t>1</w:t>
      </w:r>
      <w:r w:rsidR="00AA74F0">
        <w:rPr>
          <w:sz w:val="26"/>
          <w:szCs w:val="26"/>
        </w:rPr>
        <w:t>-5 y paralelos</w:t>
      </w:r>
    </w:p>
    <w:p w:rsidR="00AA74F0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Discípulos</w:t>
      </w:r>
      <w:r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 </w:t>
      </w:r>
      <w:r w:rsidR="00613D92">
        <w:rPr>
          <w:rFonts w:cs="Calibri"/>
          <w:sz w:val="26"/>
          <w:szCs w:val="26"/>
        </w:rPr>
        <w:t>→</w:t>
      </w:r>
      <w:r w:rsidR="00613D92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Mateo 28, </w:t>
      </w:r>
      <w:r w:rsidRPr="00AA74F0">
        <w:rPr>
          <w:sz w:val="26"/>
          <w:szCs w:val="26"/>
        </w:rPr>
        <w:t>1</w:t>
      </w:r>
      <w:r>
        <w:rPr>
          <w:sz w:val="26"/>
          <w:szCs w:val="26"/>
        </w:rPr>
        <w:t>6-</w:t>
      </w:r>
      <w:r w:rsidR="00613D92">
        <w:rPr>
          <w:sz w:val="26"/>
          <w:szCs w:val="26"/>
        </w:rPr>
        <w:t>20</w:t>
      </w:r>
    </w:p>
    <w:p w:rsidR="00613D92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Pablo</w:t>
      </w:r>
      <w:r w:rsidRPr="00AA74F0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ab/>
        <w:t xml:space="preserve">        </w:t>
      </w:r>
      <w:r w:rsidR="00613D92">
        <w:rPr>
          <w:rFonts w:cs="Calibri"/>
          <w:sz w:val="26"/>
          <w:szCs w:val="26"/>
        </w:rPr>
        <w:t>→</w:t>
      </w:r>
      <w:r w:rsidR="00613D92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>Hechos 9,</w:t>
      </w:r>
      <w:r w:rsidRPr="00AA74F0">
        <w:rPr>
          <w:sz w:val="26"/>
          <w:szCs w:val="26"/>
        </w:rPr>
        <w:t>1</w:t>
      </w:r>
      <w:r w:rsidR="00613D92">
        <w:rPr>
          <w:sz w:val="26"/>
          <w:szCs w:val="26"/>
        </w:rPr>
        <w:t>-19</w:t>
      </w:r>
    </w:p>
    <w:p w:rsidR="00613D92" w:rsidRDefault="00AA74F0" w:rsidP="00DA4A1A">
      <w:pPr>
        <w:pStyle w:val="Sinespaciado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31" w:color="auto"/>
        </w:pBdr>
        <w:ind w:right="5385"/>
        <w:rPr>
          <w:sz w:val="26"/>
          <w:szCs w:val="26"/>
        </w:rPr>
      </w:pPr>
      <w:r w:rsidRPr="00613D92">
        <w:rPr>
          <w:b/>
          <w:sz w:val="26"/>
          <w:szCs w:val="26"/>
        </w:rPr>
        <w:t>Siervo Juan</w:t>
      </w:r>
      <w:r w:rsidRPr="00AA74F0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 </w:t>
      </w:r>
      <w:r w:rsidR="00613D92">
        <w:rPr>
          <w:rFonts w:cs="Calibri"/>
          <w:sz w:val="26"/>
          <w:szCs w:val="26"/>
        </w:rPr>
        <w:t>→</w:t>
      </w:r>
      <w:r w:rsidR="00613D92">
        <w:rPr>
          <w:sz w:val="26"/>
          <w:szCs w:val="26"/>
        </w:rPr>
        <w:t xml:space="preserve"> </w:t>
      </w:r>
      <w:r w:rsidR="00DA4A1A">
        <w:rPr>
          <w:sz w:val="26"/>
          <w:szCs w:val="26"/>
        </w:rPr>
        <w:t xml:space="preserve">Apocalipsis 1,  </w:t>
      </w:r>
      <w:r w:rsidRPr="00AA74F0">
        <w:rPr>
          <w:sz w:val="26"/>
          <w:szCs w:val="26"/>
        </w:rPr>
        <w:t>1</w:t>
      </w:r>
      <w:r w:rsidR="00613D92">
        <w:rPr>
          <w:sz w:val="26"/>
          <w:szCs w:val="26"/>
        </w:rPr>
        <w:t>-3</w:t>
      </w:r>
    </w:p>
    <w:p w:rsidR="00E208F6" w:rsidRDefault="00E208F6" w:rsidP="00DA475A">
      <w:pPr>
        <w:pStyle w:val="Sinespaciado"/>
        <w:rPr>
          <w:b/>
          <w:sz w:val="26"/>
          <w:szCs w:val="26"/>
        </w:rPr>
      </w:pPr>
    </w:p>
    <w:p w:rsidR="001F2AC5" w:rsidRDefault="00DA475A" w:rsidP="00DA475A">
      <w:pPr>
        <w:pStyle w:val="Sinespaciado"/>
        <w:rPr>
          <w:b/>
          <w:sz w:val="26"/>
          <w:szCs w:val="26"/>
        </w:rPr>
      </w:pPr>
      <w:r>
        <w:rPr>
          <w:b/>
          <w:sz w:val="26"/>
          <w:szCs w:val="26"/>
        </w:rPr>
        <w:t>Bibliografía</w:t>
      </w:r>
      <w:r w:rsidR="007C19F4">
        <w:rPr>
          <w:b/>
          <w:sz w:val="26"/>
          <w:szCs w:val="26"/>
        </w:rPr>
        <w:t xml:space="preserve"> que puede interesar</w:t>
      </w:r>
    </w:p>
    <w:p w:rsidR="001F2AC5" w:rsidRDefault="00C851E5" w:rsidP="00C851E5">
      <w:pPr>
        <w:pStyle w:val="Sinespaciado"/>
        <w:rPr>
          <w:sz w:val="26"/>
          <w:szCs w:val="26"/>
        </w:rPr>
      </w:pPr>
      <w:r w:rsidRPr="00C851E5">
        <w:rPr>
          <w:sz w:val="26"/>
          <w:szCs w:val="26"/>
        </w:rPr>
        <w:t xml:space="preserve">Dr. José </w:t>
      </w:r>
      <w:proofErr w:type="spellStart"/>
      <w:r w:rsidRPr="00C851E5">
        <w:rPr>
          <w:sz w:val="26"/>
          <w:szCs w:val="26"/>
        </w:rPr>
        <w:t>Míguez</w:t>
      </w:r>
      <w:proofErr w:type="spellEnd"/>
      <w:r w:rsidRPr="00C851E5">
        <w:rPr>
          <w:sz w:val="26"/>
          <w:szCs w:val="26"/>
        </w:rPr>
        <w:t xml:space="preserve"> </w:t>
      </w:r>
      <w:proofErr w:type="spellStart"/>
      <w:r w:rsidRPr="00C851E5">
        <w:rPr>
          <w:sz w:val="26"/>
          <w:szCs w:val="26"/>
        </w:rPr>
        <w:t>Bonino</w:t>
      </w:r>
      <w:proofErr w:type="spellEnd"/>
      <w:r>
        <w:rPr>
          <w:sz w:val="26"/>
          <w:szCs w:val="26"/>
        </w:rPr>
        <w:t>:</w:t>
      </w:r>
      <w:r w:rsidRPr="00C85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La iglesia en el mundo, </w:t>
      </w:r>
      <w:r w:rsidRPr="00C851E5">
        <w:rPr>
          <w:sz w:val="26"/>
          <w:szCs w:val="26"/>
        </w:rPr>
        <w:t xml:space="preserve">Mensaje en la 74ª Conferencia Anual </w:t>
      </w:r>
      <w:r>
        <w:rPr>
          <w:sz w:val="26"/>
          <w:szCs w:val="26"/>
        </w:rPr>
        <w:t>de la Iglesia Metodista en 1966</w:t>
      </w:r>
    </w:p>
    <w:p w:rsidR="00C851E5" w:rsidRDefault="00C851E5" w:rsidP="00C851E5">
      <w:pPr>
        <w:pStyle w:val="Sinespaciado"/>
        <w:rPr>
          <w:sz w:val="26"/>
          <w:szCs w:val="26"/>
        </w:rPr>
      </w:pPr>
      <w:r w:rsidRPr="00C851E5">
        <w:rPr>
          <w:sz w:val="26"/>
          <w:szCs w:val="26"/>
        </w:rPr>
        <w:t xml:space="preserve">Jonathan </w:t>
      </w:r>
      <w:proofErr w:type="spellStart"/>
      <w:r w:rsidRPr="00C851E5">
        <w:rPr>
          <w:sz w:val="26"/>
          <w:szCs w:val="26"/>
        </w:rPr>
        <w:t>Kindberg</w:t>
      </w:r>
      <w:proofErr w:type="spellEnd"/>
      <w:r w:rsidR="00243E05">
        <w:rPr>
          <w:sz w:val="26"/>
          <w:szCs w:val="26"/>
        </w:rPr>
        <w:t>:</w:t>
      </w:r>
      <w:r>
        <w:rPr>
          <w:sz w:val="26"/>
          <w:szCs w:val="26"/>
        </w:rPr>
        <w:t xml:space="preserve"> La misión de Dios: Introducción a una teología latina de </w:t>
      </w:r>
      <w:proofErr w:type="spellStart"/>
      <w:r>
        <w:rPr>
          <w:sz w:val="26"/>
          <w:szCs w:val="26"/>
        </w:rPr>
        <w:t>Mis</w:t>
      </w:r>
      <w:r w:rsidR="00F23F29">
        <w:rPr>
          <w:sz w:val="26"/>
          <w:szCs w:val="26"/>
        </w:rPr>
        <w:t>s</w:t>
      </w:r>
      <w:r>
        <w:rPr>
          <w:sz w:val="26"/>
          <w:szCs w:val="26"/>
        </w:rPr>
        <w:t>io</w:t>
      </w:r>
      <w:proofErr w:type="spellEnd"/>
      <w:r>
        <w:rPr>
          <w:sz w:val="26"/>
          <w:szCs w:val="26"/>
        </w:rPr>
        <w:t xml:space="preserve"> Dei, 2018</w:t>
      </w:r>
    </w:p>
    <w:p w:rsidR="00243E05" w:rsidRDefault="00243E05" w:rsidP="00C851E5">
      <w:pPr>
        <w:pStyle w:val="Sinespaciado"/>
        <w:rPr>
          <w:sz w:val="26"/>
          <w:szCs w:val="26"/>
        </w:rPr>
      </w:pPr>
      <w:r w:rsidRPr="00243E05">
        <w:rPr>
          <w:sz w:val="26"/>
          <w:szCs w:val="26"/>
        </w:rPr>
        <w:t xml:space="preserve">John G. </w:t>
      </w:r>
      <w:proofErr w:type="spellStart"/>
      <w:r w:rsidRPr="00243E05">
        <w:rPr>
          <w:sz w:val="26"/>
          <w:szCs w:val="26"/>
        </w:rPr>
        <w:t>Flett</w:t>
      </w:r>
      <w:proofErr w:type="spellEnd"/>
      <w:r w:rsidRPr="00243E05">
        <w:rPr>
          <w:sz w:val="26"/>
          <w:szCs w:val="26"/>
        </w:rPr>
        <w:t xml:space="preserve">: </w:t>
      </w:r>
      <w:r w:rsidRPr="00243E05">
        <w:rPr>
          <w:iCs/>
          <w:sz w:val="26"/>
          <w:szCs w:val="26"/>
        </w:rPr>
        <w:t>El Testigo de Dios</w:t>
      </w:r>
      <w:r>
        <w:rPr>
          <w:iCs/>
          <w:sz w:val="26"/>
          <w:szCs w:val="26"/>
        </w:rPr>
        <w:t>.</w:t>
      </w:r>
      <w:r w:rsidRPr="00243E05">
        <w:rPr>
          <w:iCs/>
          <w:sz w:val="26"/>
          <w:szCs w:val="26"/>
        </w:rPr>
        <w:t xml:space="preserve"> La Trinidad, </w:t>
      </w:r>
      <w:proofErr w:type="spellStart"/>
      <w:r w:rsidRPr="00243E05">
        <w:rPr>
          <w:iCs/>
          <w:sz w:val="26"/>
          <w:szCs w:val="26"/>
        </w:rPr>
        <w:t>Missio</w:t>
      </w:r>
      <w:proofErr w:type="spellEnd"/>
      <w:r w:rsidRPr="00243E05">
        <w:rPr>
          <w:iCs/>
          <w:sz w:val="26"/>
          <w:szCs w:val="26"/>
        </w:rPr>
        <w:t xml:space="preserve"> Dei, Karl </w:t>
      </w:r>
      <w:proofErr w:type="spellStart"/>
      <w:r w:rsidRPr="00243E05">
        <w:rPr>
          <w:iCs/>
          <w:sz w:val="26"/>
          <w:szCs w:val="26"/>
        </w:rPr>
        <w:t>Barth</w:t>
      </w:r>
      <w:proofErr w:type="spellEnd"/>
      <w:r w:rsidRPr="00243E05">
        <w:rPr>
          <w:iCs/>
          <w:sz w:val="26"/>
          <w:szCs w:val="26"/>
        </w:rPr>
        <w:t xml:space="preserve"> y la naturaleza de la comunidad cristiana</w:t>
      </w:r>
      <w:r w:rsidRPr="00243E05">
        <w:rPr>
          <w:sz w:val="26"/>
          <w:szCs w:val="26"/>
        </w:rPr>
        <w:t xml:space="preserve">. </w:t>
      </w:r>
      <w:r>
        <w:rPr>
          <w:sz w:val="26"/>
          <w:szCs w:val="26"/>
        </w:rPr>
        <w:t>2010</w:t>
      </w:r>
    </w:p>
    <w:p w:rsidR="00BF47E5" w:rsidRDefault="00BF47E5" w:rsidP="00C851E5">
      <w:pPr>
        <w:pStyle w:val="Sinespaciado"/>
        <w:rPr>
          <w:sz w:val="26"/>
          <w:szCs w:val="26"/>
        </w:rPr>
      </w:pPr>
    </w:p>
    <w:p w:rsidR="00BF47E5" w:rsidRDefault="00BF47E5" w:rsidP="00BF47E5">
      <w:pPr>
        <w:pStyle w:val="Sinespaciado"/>
        <w:jc w:val="right"/>
        <w:rPr>
          <w:sz w:val="26"/>
          <w:szCs w:val="26"/>
        </w:rPr>
      </w:pPr>
      <w:r>
        <w:rPr>
          <w:sz w:val="26"/>
          <w:szCs w:val="26"/>
        </w:rPr>
        <w:t>Pastora Annedore Held</w:t>
      </w:r>
    </w:p>
    <w:p w:rsidR="00C851E5" w:rsidRDefault="00C851E5" w:rsidP="00C851E5">
      <w:pPr>
        <w:pStyle w:val="Sinespaciado"/>
        <w:rPr>
          <w:sz w:val="26"/>
          <w:szCs w:val="26"/>
        </w:rPr>
      </w:pPr>
    </w:p>
    <w:p w:rsidR="00354A62" w:rsidRDefault="00354A62" w:rsidP="00E8596E">
      <w:pPr>
        <w:pStyle w:val="Sinespaciado"/>
        <w:rPr>
          <w:sz w:val="26"/>
          <w:szCs w:val="26"/>
        </w:rPr>
      </w:pPr>
    </w:p>
    <w:p w:rsidR="0078715C" w:rsidRDefault="0078715C" w:rsidP="00E8596E">
      <w:pPr>
        <w:pStyle w:val="Sinespaciado"/>
        <w:rPr>
          <w:sz w:val="26"/>
          <w:szCs w:val="26"/>
        </w:rPr>
      </w:pPr>
    </w:p>
    <w:p w:rsidR="0078715C" w:rsidRDefault="0078715C" w:rsidP="00E8596E">
      <w:pPr>
        <w:pStyle w:val="Sinespaciado"/>
        <w:rPr>
          <w:sz w:val="26"/>
          <w:szCs w:val="26"/>
        </w:rPr>
      </w:pPr>
    </w:p>
    <w:p w:rsidR="0078715C" w:rsidRPr="008B641E" w:rsidRDefault="0078715C" w:rsidP="00E8596E">
      <w:pPr>
        <w:pStyle w:val="Sinespaciado"/>
        <w:rPr>
          <w:sz w:val="26"/>
          <w:szCs w:val="26"/>
        </w:rPr>
      </w:pPr>
      <w:bookmarkStart w:id="0" w:name="_GoBack"/>
      <w:bookmarkEnd w:id="0"/>
    </w:p>
    <w:sectPr w:rsidR="0078715C" w:rsidRPr="008B641E" w:rsidSect="001F04F7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497"/>
    <w:multiLevelType w:val="hybridMultilevel"/>
    <w:tmpl w:val="848C84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5415A"/>
    <w:multiLevelType w:val="hybridMultilevel"/>
    <w:tmpl w:val="BF76C4A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3D7F"/>
    <w:multiLevelType w:val="hybridMultilevel"/>
    <w:tmpl w:val="CE7C134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15C43"/>
    <w:multiLevelType w:val="hybridMultilevel"/>
    <w:tmpl w:val="5F26B69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73E11"/>
    <w:multiLevelType w:val="hybridMultilevel"/>
    <w:tmpl w:val="9F809EA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85C83"/>
    <w:multiLevelType w:val="hybridMultilevel"/>
    <w:tmpl w:val="BAE808B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7BDE"/>
    <w:rsid w:val="00001974"/>
    <w:rsid w:val="00003C98"/>
    <w:rsid w:val="000919C6"/>
    <w:rsid w:val="00095015"/>
    <w:rsid w:val="000A227A"/>
    <w:rsid w:val="000C7789"/>
    <w:rsid w:val="00122A8D"/>
    <w:rsid w:val="001F04F7"/>
    <w:rsid w:val="001F2AC5"/>
    <w:rsid w:val="0022752A"/>
    <w:rsid w:val="00243E05"/>
    <w:rsid w:val="002A32D7"/>
    <w:rsid w:val="002B6A98"/>
    <w:rsid w:val="002B7353"/>
    <w:rsid w:val="002D5959"/>
    <w:rsid w:val="00317FDC"/>
    <w:rsid w:val="00354A62"/>
    <w:rsid w:val="003A5CB8"/>
    <w:rsid w:val="003D0318"/>
    <w:rsid w:val="003E0AFC"/>
    <w:rsid w:val="00402D32"/>
    <w:rsid w:val="004336BD"/>
    <w:rsid w:val="00457925"/>
    <w:rsid w:val="0049436C"/>
    <w:rsid w:val="00495274"/>
    <w:rsid w:val="00507D2D"/>
    <w:rsid w:val="00542182"/>
    <w:rsid w:val="0059268D"/>
    <w:rsid w:val="005C7BDE"/>
    <w:rsid w:val="005E12C4"/>
    <w:rsid w:val="00613D92"/>
    <w:rsid w:val="00614EDF"/>
    <w:rsid w:val="0063687B"/>
    <w:rsid w:val="006800B6"/>
    <w:rsid w:val="007301F5"/>
    <w:rsid w:val="007816F2"/>
    <w:rsid w:val="0078608F"/>
    <w:rsid w:val="0078715C"/>
    <w:rsid w:val="007930F1"/>
    <w:rsid w:val="007C19F4"/>
    <w:rsid w:val="007F0047"/>
    <w:rsid w:val="007F19D6"/>
    <w:rsid w:val="00824489"/>
    <w:rsid w:val="0082799C"/>
    <w:rsid w:val="008B641E"/>
    <w:rsid w:val="008B7749"/>
    <w:rsid w:val="0094143B"/>
    <w:rsid w:val="009607C2"/>
    <w:rsid w:val="009629F2"/>
    <w:rsid w:val="00991358"/>
    <w:rsid w:val="00991665"/>
    <w:rsid w:val="009B4C45"/>
    <w:rsid w:val="009E2DC6"/>
    <w:rsid w:val="00A16B53"/>
    <w:rsid w:val="00A46080"/>
    <w:rsid w:val="00AA74F0"/>
    <w:rsid w:val="00AD577D"/>
    <w:rsid w:val="00B41821"/>
    <w:rsid w:val="00B8465E"/>
    <w:rsid w:val="00BE5155"/>
    <w:rsid w:val="00BE79EF"/>
    <w:rsid w:val="00BF47E5"/>
    <w:rsid w:val="00C27A38"/>
    <w:rsid w:val="00C4269A"/>
    <w:rsid w:val="00C43734"/>
    <w:rsid w:val="00C500C9"/>
    <w:rsid w:val="00C851E5"/>
    <w:rsid w:val="00D13BE5"/>
    <w:rsid w:val="00D52F4B"/>
    <w:rsid w:val="00DA475A"/>
    <w:rsid w:val="00DA4A1A"/>
    <w:rsid w:val="00DC7C58"/>
    <w:rsid w:val="00DD3350"/>
    <w:rsid w:val="00DE0FB6"/>
    <w:rsid w:val="00E15F73"/>
    <w:rsid w:val="00E208F6"/>
    <w:rsid w:val="00E637EE"/>
    <w:rsid w:val="00E8596E"/>
    <w:rsid w:val="00F014EE"/>
    <w:rsid w:val="00F06B1F"/>
    <w:rsid w:val="00F23F29"/>
    <w:rsid w:val="00F84C8C"/>
    <w:rsid w:val="00FB6842"/>
    <w:rsid w:val="00FC4540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D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7BDE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C7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1365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Gabriela</cp:lastModifiedBy>
  <cp:revision>3</cp:revision>
  <dcterms:created xsi:type="dcterms:W3CDTF">2019-09-20T19:05:00Z</dcterms:created>
  <dcterms:modified xsi:type="dcterms:W3CDTF">2019-09-24T18:28:00Z</dcterms:modified>
</cp:coreProperties>
</file>