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3422" w14:textId="77777777" w:rsidR="00A73E7D" w:rsidRDefault="00A73E7D" w:rsidP="000B25D4">
      <w:pPr>
        <w:pStyle w:val="Sinespaciado"/>
        <w:spacing w:after="120"/>
        <w:jc w:val="center"/>
        <w:rPr>
          <w:rFonts w:ascii="Times New Roman" w:hAnsi="Times New Roman" w:cs="Times New Roman"/>
          <w:b/>
          <w:bCs/>
          <w:lang w:val="es-ES_tradnl"/>
        </w:rPr>
      </w:pPr>
      <w:r>
        <w:rPr>
          <w:noProof/>
        </w:rPr>
        <w:drawing>
          <wp:inline distT="0" distB="0" distL="0" distR="0" wp14:anchorId="40780559" wp14:editId="57720DFC">
            <wp:extent cx="274320" cy="27432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Times New Roman" w:hAnsi="Times New Roman" w:cs="Times New Roman"/>
          <w:b/>
          <w:bCs/>
          <w:sz w:val="24"/>
          <w:szCs w:val="24"/>
          <w:lang w:val="es-ES_tradnl"/>
        </w:rPr>
        <w:t xml:space="preserve"> </w:t>
      </w:r>
      <w:r w:rsidR="000B25D4" w:rsidRPr="0073707A">
        <w:rPr>
          <w:rFonts w:ascii="Times New Roman" w:hAnsi="Times New Roman" w:cs="Times New Roman"/>
          <w:b/>
          <w:bCs/>
          <w:sz w:val="24"/>
          <w:szCs w:val="24"/>
          <w:lang w:val="es-ES_tradnl"/>
        </w:rPr>
        <w:t>Día Mundial de Oración</w:t>
      </w:r>
      <w:r w:rsidR="000B25D4" w:rsidRPr="0073707A">
        <w:rPr>
          <w:rFonts w:ascii="Times New Roman" w:hAnsi="Times New Roman" w:cs="Times New Roman"/>
          <w:b/>
          <w:sz w:val="24"/>
          <w:szCs w:val="24"/>
          <w:lang w:val="es-ES_tradnl"/>
        </w:rPr>
        <w:br/>
        <w:t xml:space="preserve">Preparado por el Comité del DMO de Taiwán </w:t>
      </w:r>
      <w:r w:rsidR="000B25D4">
        <w:rPr>
          <w:rFonts w:ascii="Times New Roman" w:hAnsi="Times New Roman" w:cs="Times New Roman"/>
          <w:b/>
          <w:sz w:val="24"/>
          <w:szCs w:val="24"/>
          <w:lang w:val="es-ES_tradnl"/>
        </w:rPr>
        <w:br/>
      </w:r>
      <w:r w:rsidR="000B25D4" w:rsidRPr="0073707A">
        <w:rPr>
          <w:rFonts w:ascii="Times New Roman" w:hAnsi="Times New Roman" w:cs="Times New Roman"/>
          <w:b/>
          <w:lang w:val="es-ES_tradnl"/>
        </w:rPr>
        <w:t>3 de marzo de 2023</w:t>
      </w:r>
      <w:r w:rsidR="000B25D4" w:rsidRPr="0073707A">
        <w:rPr>
          <w:rFonts w:ascii="Times New Roman" w:hAnsi="Times New Roman" w:cs="Times New Roman"/>
          <w:b/>
          <w:lang w:val="es-ES_tradnl"/>
        </w:rPr>
        <w:br/>
      </w:r>
      <w:r w:rsidR="000B25D4" w:rsidRPr="0073707A">
        <w:rPr>
          <w:rFonts w:ascii="Times New Roman" w:hAnsi="Times New Roman" w:cs="Times New Roman"/>
          <w:b/>
          <w:bCs/>
          <w:lang w:val="es-ES_tradnl"/>
        </w:rPr>
        <w:t>“Sé que ustedes tienen fe”</w:t>
      </w:r>
    </w:p>
    <w:p w14:paraId="5FB58901" w14:textId="77777777" w:rsidR="00A73E7D" w:rsidRDefault="000B25D4" w:rsidP="000B25D4">
      <w:pPr>
        <w:pStyle w:val="Sinespaciado"/>
        <w:spacing w:after="120"/>
        <w:jc w:val="center"/>
        <w:rPr>
          <w:rFonts w:ascii="Times New Roman" w:hAnsi="Times New Roman" w:cs="Times New Roman"/>
          <w:b/>
          <w:u w:color="000000"/>
          <w:lang w:val="es-419"/>
        </w:rPr>
      </w:pPr>
      <w:r>
        <w:rPr>
          <w:rFonts w:ascii="Times New Roman" w:hAnsi="Times New Roman" w:cs="Times New Roman"/>
          <w:b/>
          <w:bCs/>
          <w:lang w:val="es-ES_tradnl"/>
        </w:rPr>
        <w:br/>
      </w:r>
      <w:r>
        <w:rPr>
          <w:rFonts w:ascii="Times New Roman" w:hAnsi="Times New Roman" w:cs="Times New Roman"/>
          <w:b/>
          <w:u w:color="000000"/>
          <w:lang w:val="es-419"/>
        </w:rPr>
        <w:t>Culto</w:t>
      </w:r>
    </w:p>
    <w:p w14:paraId="07EC4FED" w14:textId="24FDF897" w:rsidR="000B25D4" w:rsidRPr="00AC28E1" w:rsidRDefault="000B25D4" w:rsidP="000B25D4">
      <w:pPr>
        <w:pStyle w:val="Sinespaciado"/>
        <w:spacing w:after="120"/>
        <w:jc w:val="center"/>
        <w:rPr>
          <w:rFonts w:ascii="Times New Roman" w:hAnsi="Times New Roman" w:cs="Times New Roman"/>
          <w:b/>
          <w:u w:color="000000"/>
          <w:lang w:val="es-419"/>
        </w:rPr>
      </w:pPr>
      <w:r>
        <w:rPr>
          <w:rFonts w:ascii="Times New Roman" w:hAnsi="Times New Roman" w:cs="Times New Roman"/>
          <w:b/>
          <w:u w:color="000000"/>
          <w:lang w:val="es-419"/>
        </w:rPr>
        <w:t>Partituras</w:t>
      </w:r>
      <w:r w:rsidR="00A73E7D">
        <w:rPr>
          <w:rFonts w:ascii="Times New Roman" w:hAnsi="Times New Roman" w:cs="Times New Roman"/>
          <w:b/>
          <w:u w:color="000000"/>
          <w:lang w:val="es-419"/>
        </w:rPr>
        <w:t xml:space="preserve"> de las músicas compuestas </w:t>
      </w:r>
      <w:r w:rsidR="009B3620">
        <w:rPr>
          <w:rFonts w:ascii="Times New Roman" w:hAnsi="Times New Roman" w:cs="Times New Roman"/>
          <w:b/>
          <w:u w:color="000000"/>
          <w:lang w:val="es-419"/>
        </w:rPr>
        <w:t xml:space="preserve">especialmente </w:t>
      </w:r>
      <w:r w:rsidR="00A73E7D">
        <w:rPr>
          <w:rFonts w:ascii="Times New Roman" w:hAnsi="Times New Roman" w:cs="Times New Roman"/>
          <w:b/>
          <w:u w:color="000000"/>
          <w:lang w:val="es-419"/>
        </w:rPr>
        <w:t>para el programa de</w:t>
      </w:r>
      <w:r w:rsidR="009B3620">
        <w:rPr>
          <w:rFonts w:ascii="Times New Roman" w:hAnsi="Times New Roman" w:cs="Times New Roman"/>
          <w:b/>
          <w:u w:color="000000"/>
          <w:lang w:val="es-419"/>
        </w:rPr>
        <w:t xml:space="preserve">l </w:t>
      </w:r>
      <w:proofErr w:type="spellStart"/>
      <w:r w:rsidR="009B3620">
        <w:rPr>
          <w:rFonts w:ascii="Times New Roman" w:hAnsi="Times New Roman" w:cs="Times New Roman"/>
          <w:b/>
          <w:u w:color="000000"/>
          <w:lang w:val="es-419"/>
        </w:rPr>
        <w:t>DMO</w:t>
      </w:r>
      <w:r w:rsidR="00A73E7D">
        <w:rPr>
          <w:rFonts w:ascii="Times New Roman" w:hAnsi="Times New Roman" w:cs="Times New Roman"/>
          <w:b/>
          <w:u w:color="000000"/>
          <w:lang w:val="es-419"/>
        </w:rPr>
        <w:t>Taiwán</w:t>
      </w:r>
      <w:proofErr w:type="spellEnd"/>
    </w:p>
    <w:p w14:paraId="729FD6CD" w14:textId="39A13FF5" w:rsidR="000B25D4" w:rsidRPr="000B25D4" w:rsidRDefault="000B25D4">
      <w:pPr>
        <w:rPr>
          <w:lang w:val="es-419"/>
        </w:rPr>
      </w:pPr>
      <w:r>
        <w:rPr>
          <w:noProof/>
        </w:rPr>
        <w:drawing>
          <wp:anchor distT="0" distB="0" distL="114300" distR="114300" simplePos="0" relativeHeight="251661312" behindDoc="0" locked="0" layoutInCell="1" allowOverlap="1" wp14:anchorId="72A6FA21" wp14:editId="44F6A8E6">
            <wp:simplePos x="0" y="0"/>
            <wp:positionH relativeFrom="column">
              <wp:posOffset>0</wp:posOffset>
            </wp:positionH>
            <wp:positionV relativeFrom="paragraph">
              <wp:posOffset>287655</wp:posOffset>
            </wp:positionV>
            <wp:extent cx="6181724" cy="4791076"/>
            <wp:effectExtent l="0" t="0" r="0" b="0"/>
            <wp:wrapSquare wrapText="bothSides"/>
            <wp:docPr id="1058567637" name="圖片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567637" name="圖片 15" descr="Graphical user interface, application&#10;&#10;Description automatically generated"/>
                    <pic:cNvPicPr/>
                  </pic:nvPicPr>
                  <pic:blipFill>
                    <a:blip r:embed="rId8">
                      <a:extLst>
                        <a:ext uri="{28A0092B-C50C-407E-A947-70E740481C1C}">
                          <a14:useLocalDpi xmlns:a14="http://schemas.microsoft.com/office/drawing/2010/main" val="0"/>
                        </a:ext>
                      </a:extLst>
                    </a:blip>
                    <a:srcRect l="1806" t="3446" r="1937" b="50736"/>
                    <a:stretch>
                      <a:fillRect/>
                    </a:stretch>
                  </pic:blipFill>
                  <pic:spPr>
                    <a:xfrm>
                      <a:off x="0" y="0"/>
                      <a:ext cx="6181724" cy="4791076"/>
                    </a:xfrm>
                    <a:prstGeom prst="rect">
                      <a:avLst/>
                    </a:prstGeom>
                  </pic:spPr>
                </pic:pic>
              </a:graphicData>
            </a:graphic>
            <wp14:sizeRelH relativeFrom="page">
              <wp14:pctWidth>0</wp14:pctWidth>
            </wp14:sizeRelH>
            <wp14:sizeRelV relativeFrom="page">
              <wp14:pctHeight>0</wp14:pctHeight>
            </wp14:sizeRelV>
          </wp:anchor>
        </w:drawing>
      </w:r>
    </w:p>
    <w:p w14:paraId="228D9452" w14:textId="77777777" w:rsidR="000B25D4" w:rsidRPr="000B25D4" w:rsidRDefault="000B25D4">
      <w:pPr>
        <w:rPr>
          <w:lang w:val="es-419"/>
        </w:rPr>
      </w:pPr>
    </w:p>
    <w:p w14:paraId="3DDB0BB8" w14:textId="77777777" w:rsidR="000B25D4" w:rsidRPr="000B25D4" w:rsidRDefault="000B25D4">
      <w:pPr>
        <w:rPr>
          <w:lang w:val="es-419"/>
        </w:rPr>
      </w:pPr>
    </w:p>
    <w:p w14:paraId="7404C0BF" w14:textId="77777777" w:rsidR="000B25D4" w:rsidRPr="000B25D4" w:rsidRDefault="000B25D4">
      <w:pPr>
        <w:rPr>
          <w:lang w:val="es-419"/>
        </w:rPr>
      </w:pPr>
    </w:p>
    <w:p w14:paraId="7E7F8ACF" w14:textId="77777777" w:rsidR="000B25D4" w:rsidRPr="000B25D4" w:rsidRDefault="000B25D4">
      <w:pPr>
        <w:rPr>
          <w:lang w:val="es-419"/>
        </w:rPr>
      </w:pPr>
    </w:p>
    <w:p w14:paraId="6AB6B8DB" w14:textId="77777777" w:rsidR="000B25D4" w:rsidRPr="000B25D4" w:rsidRDefault="000B25D4" w:rsidP="000B25D4">
      <w:pPr>
        <w:spacing w:after="120" w:line="235" w:lineRule="atLeast"/>
        <w:rPr>
          <w:rFonts w:ascii="Times New Roman" w:hAnsi="Times New Roman" w:cs="Times New Roman"/>
          <w:lang w:val="es-419"/>
        </w:rPr>
      </w:pPr>
    </w:p>
    <w:p w14:paraId="3E5A3891" w14:textId="77777777" w:rsidR="000B25D4" w:rsidRPr="000B25D4" w:rsidRDefault="000B25D4" w:rsidP="000B25D4">
      <w:pPr>
        <w:spacing w:after="120" w:line="235" w:lineRule="atLeast"/>
        <w:rPr>
          <w:rFonts w:ascii="Times New Roman" w:hAnsi="Times New Roman" w:cs="Times New Roman"/>
          <w:lang w:val="es-419"/>
        </w:rPr>
      </w:pPr>
    </w:p>
    <w:p w14:paraId="18B8A4AE" w14:textId="1D9FE42F" w:rsidR="000B25D4" w:rsidRPr="000B25D4" w:rsidRDefault="000B25D4">
      <w:pPr>
        <w:rPr>
          <w:lang w:val="es-419"/>
        </w:rPr>
      </w:pPr>
      <w:r>
        <w:rPr>
          <w:noProof/>
        </w:rPr>
        <w:lastRenderedPageBreak/>
        <w:drawing>
          <wp:anchor distT="0" distB="0" distL="114300" distR="114300" simplePos="0" relativeHeight="251663360" behindDoc="0" locked="0" layoutInCell="1" allowOverlap="1" wp14:anchorId="73386F77" wp14:editId="571922E3">
            <wp:simplePos x="0" y="0"/>
            <wp:positionH relativeFrom="column">
              <wp:posOffset>0</wp:posOffset>
            </wp:positionH>
            <wp:positionV relativeFrom="paragraph">
              <wp:posOffset>287655</wp:posOffset>
            </wp:positionV>
            <wp:extent cx="6008372" cy="3408045"/>
            <wp:effectExtent l="0" t="0" r="0" b="0"/>
            <wp:wrapSquare wrapText="bothSides"/>
            <wp:docPr id="1078927198" name="圖片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927198" name="圖片 6" descr="Diagram&#10;&#10;Description automatically generated"/>
                    <pic:cNvPicPr/>
                  </pic:nvPicPr>
                  <pic:blipFill>
                    <a:blip r:embed="rId9">
                      <a:extLst>
                        <a:ext uri="{28A0092B-C50C-407E-A947-70E740481C1C}">
                          <a14:useLocalDpi xmlns:a14="http://schemas.microsoft.com/office/drawing/2010/main" val="0"/>
                        </a:ext>
                      </a:extLst>
                    </a:blip>
                    <a:srcRect l="2477" t="3660" r="2282" b="61652"/>
                    <a:stretch>
                      <a:fillRect/>
                    </a:stretch>
                  </pic:blipFill>
                  <pic:spPr>
                    <a:xfrm>
                      <a:off x="0" y="0"/>
                      <a:ext cx="6008372" cy="3408045"/>
                    </a:xfrm>
                    <a:prstGeom prst="rect">
                      <a:avLst/>
                    </a:prstGeom>
                  </pic:spPr>
                </pic:pic>
              </a:graphicData>
            </a:graphic>
            <wp14:sizeRelH relativeFrom="page">
              <wp14:pctWidth>0</wp14:pctWidth>
            </wp14:sizeRelH>
            <wp14:sizeRelV relativeFrom="page">
              <wp14:pctHeight>0</wp14:pctHeight>
            </wp14:sizeRelV>
          </wp:anchor>
        </w:drawing>
      </w:r>
    </w:p>
    <w:p w14:paraId="4F96E4A5" w14:textId="77777777" w:rsidR="000B25D4" w:rsidRPr="000B25D4" w:rsidRDefault="000B25D4">
      <w:pPr>
        <w:rPr>
          <w:lang w:val="es-419"/>
        </w:rPr>
      </w:pPr>
    </w:p>
    <w:p w14:paraId="0A95BF29" w14:textId="1A01A822" w:rsidR="000B25D4" w:rsidRDefault="000B25D4">
      <w:pPr>
        <w:rPr>
          <w:lang w:val="es-419"/>
        </w:rPr>
      </w:pPr>
    </w:p>
    <w:p w14:paraId="4C9BD7A6" w14:textId="11ACD718" w:rsidR="00A73E7D" w:rsidRDefault="00A73E7D">
      <w:pPr>
        <w:rPr>
          <w:lang w:val="es-419"/>
        </w:rPr>
      </w:pPr>
    </w:p>
    <w:p w14:paraId="2EC47AC1" w14:textId="42A5F915" w:rsidR="00A73E7D" w:rsidRDefault="00A73E7D">
      <w:pPr>
        <w:rPr>
          <w:lang w:val="es-419"/>
        </w:rPr>
      </w:pPr>
    </w:p>
    <w:p w14:paraId="74517298" w14:textId="73A6147F" w:rsidR="00A73E7D" w:rsidRDefault="00A73E7D">
      <w:pPr>
        <w:rPr>
          <w:lang w:val="es-419"/>
        </w:rPr>
      </w:pPr>
    </w:p>
    <w:p w14:paraId="456D3FE7" w14:textId="0B394CD3" w:rsidR="00A73E7D" w:rsidRDefault="00A73E7D">
      <w:pPr>
        <w:rPr>
          <w:lang w:val="es-419"/>
        </w:rPr>
      </w:pPr>
    </w:p>
    <w:p w14:paraId="3044EE34" w14:textId="5F731987" w:rsidR="00A73E7D" w:rsidRDefault="00A73E7D">
      <w:pPr>
        <w:rPr>
          <w:lang w:val="es-419"/>
        </w:rPr>
      </w:pPr>
    </w:p>
    <w:p w14:paraId="5DA74BAC" w14:textId="760EFA72" w:rsidR="00A73E7D" w:rsidRDefault="00A73E7D">
      <w:pPr>
        <w:rPr>
          <w:lang w:val="es-419"/>
        </w:rPr>
      </w:pPr>
    </w:p>
    <w:p w14:paraId="37AAD602" w14:textId="2FE0E877" w:rsidR="00A73E7D" w:rsidRDefault="00A73E7D">
      <w:pPr>
        <w:rPr>
          <w:lang w:val="es-419"/>
        </w:rPr>
      </w:pPr>
    </w:p>
    <w:p w14:paraId="6242D99F" w14:textId="39A39209" w:rsidR="00A73E7D" w:rsidRDefault="00A73E7D">
      <w:pPr>
        <w:rPr>
          <w:lang w:val="es-419"/>
        </w:rPr>
      </w:pPr>
    </w:p>
    <w:p w14:paraId="4B25B0AF" w14:textId="77777777" w:rsidR="009B3620" w:rsidRDefault="009B3620" w:rsidP="000B25D4">
      <w:pPr>
        <w:spacing w:after="120" w:line="235" w:lineRule="atLeast"/>
        <w:rPr>
          <w:rFonts w:ascii="Times New Roman" w:hAnsi="Times New Roman" w:cs="Times New Roman"/>
          <w:lang w:val="es-419"/>
        </w:rPr>
      </w:pPr>
    </w:p>
    <w:p w14:paraId="6B8D69D0" w14:textId="77777777" w:rsidR="009B3620" w:rsidRDefault="009B3620" w:rsidP="000B25D4">
      <w:pPr>
        <w:spacing w:after="120" w:line="235" w:lineRule="atLeast"/>
        <w:rPr>
          <w:rFonts w:ascii="Times New Roman" w:hAnsi="Times New Roman" w:cs="Times New Roman"/>
          <w:lang w:val="es-419"/>
        </w:rPr>
      </w:pPr>
    </w:p>
    <w:p w14:paraId="33F6F10F" w14:textId="77777777" w:rsidR="009B3620" w:rsidRDefault="009B3620" w:rsidP="000B25D4">
      <w:pPr>
        <w:spacing w:after="120" w:line="235" w:lineRule="atLeast"/>
        <w:rPr>
          <w:rFonts w:ascii="Times New Roman" w:hAnsi="Times New Roman" w:cs="Times New Roman"/>
          <w:lang w:val="es-419"/>
        </w:rPr>
      </w:pPr>
    </w:p>
    <w:p w14:paraId="19DACDE4" w14:textId="77777777" w:rsidR="009B3620" w:rsidRDefault="009B3620" w:rsidP="000B25D4">
      <w:pPr>
        <w:spacing w:after="120" w:line="235" w:lineRule="atLeast"/>
        <w:rPr>
          <w:rFonts w:ascii="Times New Roman" w:hAnsi="Times New Roman" w:cs="Times New Roman"/>
          <w:lang w:val="es-419"/>
        </w:rPr>
      </w:pPr>
    </w:p>
    <w:p w14:paraId="3DC348A2" w14:textId="77777777" w:rsidR="009B3620" w:rsidRDefault="009B3620" w:rsidP="000B25D4">
      <w:pPr>
        <w:spacing w:after="120" w:line="235" w:lineRule="atLeast"/>
        <w:rPr>
          <w:rFonts w:ascii="Times New Roman" w:hAnsi="Times New Roman" w:cs="Times New Roman"/>
          <w:lang w:val="es-419"/>
        </w:rPr>
      </w:pPr>
    </w:p>
    <w:p w14:paraId="59E8A21D" w14:textId="77777777" w:rsidR="009B3620" w:rsidRDefault="009B3620" w:rsidP="000B25D4">
      <w:pPr>
        <w:spacing w:after="120" w:line="235" w:lineRule="atLeast"/>
        <w:rPr>
          <w:rFonts w:ascii="Times New Roman" w:hAnsi="Times New Roman" w:cs="Times New Roman"/>
          <w:lang w:val="es-419"/>
        </w:rPr>
      </w:pPr>
    </w:p>
    <w:p w14:paraId="35073987" w14:textId="77777777" w:rsidR="009B3620" w:rsidRDefault="009B3620" w:rsidP="000B25D4">
      <w:pPr>
        <w:spacing w:after="120" w:line="235" w:lineRule="atLeast"/>
        <w:rPr>
          <w:rFonts w:ascii="Times New Roman" w:hAnsi="Times New Roman" w:cs="Times New Roman"/>
          <w:lang w:val="es-419"/>
        </w:rPr>
      </w:pPr>
    </w:p>
    <w:p w14:paraId="1731D741" w14:textId="4CA019B6" w:rsidR="000B25D4" w:rsidRPr="00EA577A" w:rsidRDefault="000B25D4" w:rsidP="000B25D4">
      <w:pPr>
        <w:spacing w:after="120" w:line="235" w:lineRule="atLeast"/>
        <w:rPr>
          <w:rFonts w:ascii="Times New Roman" w:hAnsi="Times New Roman" w:cs="Times New Roman"/>
        </w:rPr>
      </w:pPr>
      <w:r w:rsidRPr="00EA577A">
        <w:rPr>
          <w:rFonts w:ascii="Times New Roman" w:hAnsi="Times New Roman" w:cs="Times New Roman"/>
        </w:rPr>
        <w:lastRenderedPageBreak/>
        <w:t>Copyright © 2021 World Day of Prayer International Committee, Inc.</w:t>
      </w:r>
    </w:p>
    <w:p w14:paraId="6E1B9959" w14:textId="77777777" w:rsidR="000B25D4" w:rsidRPr="0073707A" w:rsidRDefault="000B25D4" w:rsidP="000B25D4">
      <w:pPr>
        <w:shd w:val="clear" w:color="auto" w:fill="FFFFFF"/>
        <w:spacing w:after="120"/>
        <w:rPr>
          <w:rFonts w:ascii="Times New Roman" w:hAnsi="Times New Roman" w:cs="Times New Roman"/>
          <w:lang w:val="es-ES_tradnl"/>
        </w:rPr>
      </w:pPr>
      <w:r w:rsidRPr="0073707A">
        <w:rPr>
          <w:rFonts w:ascii="Times New Roman" w:eastAsia="Times New Roman" w:hAnsi="Times New Roman" w:cs="Times New Roman"/>
          <w:color w:val="222222"/>
          <w:lang w:val="es-ES_tradnl" w:eastAsia="es-ES_tradnl"/>
        </w:rPr>
        <w:t>“</w:t>
      </w:r>
      <w:r w:rsidRPr="0073707A">
        <w:rPr>
          <w:rFonts w:ascii="Times New Roman" w:hAnsi="Times New Roman" w:cs="Times New Roman"/>
          <w:lang w:val="es-ES_tradnl"/>
        </w:rPr>
        <w:t>Sé que ustedes tienen fe” fue preparado por el Comité de Taiwán del Día Mundial de Oración para el culto y las actividades educativas de la celebración anual del Día Mundial de Oración (DMO) de 2023. Los materiales desarrollados para el DMO son de uso exclusivo para los programas organizados por los comités locales y sus organizaciones asociadas. Los materiales que componen el Paquete de Recursos de DMO 2023 no pueden reproducirse para otros fines sin autorización expresa del Comité Internacional del Día Mundial de Oración (CIDMO).</w:t>
      </w:r>
    </w:p>
    <w:p w14:paraId="33D6E923" w14:textId="77777777" w:rsidR="000B25D4" w:rsidRPr="0073707A" w:rsidRDefault="000B25D4" w:rsidP="000B25D4">
      <w:pPr>
        <w:shd w:val="clear" w:color="auto" w:fill="FFFFFF"/>
        <w:spacing w:after="120"/>
        <w:rPr>
          <w:rFonts w:ascii="Times New Roman" w:hAnsi="Times New Roman" w:cs="Times New Roman"/>
          <w:lang w:val="es-ES_tradnl"/>
        </w:rPr>
      </w:pPr>
      <w:r w:rsidRPr="0073707A">
        <w:rPr>
          <w:rFonts w:ascii="Times New Roman" w:hAnsi="Times New Roman" w:cs="Times New Roman"/>
          <w:i/>
          <w:lang w:val="es-ES_tradnl"/>
        </w:rPr>
        <w:t>Se otorgan derechos limitados de reproducción</w:t>
      </w:r>
      <w:r w:rsidRPr="0073707A">
        <w:rPr>
          <w:rFonts w:ascii="Times New Roman" w:hAnsi="Times New Roman" w:cs="Times New Roman"/>
          <w:lang w:val="es-ES_tradnl"/>
        </w:rPr>
        <w:t xml:space="preserve"> del estudio bíblico, el orden de culto, el contexto de país, el programa para </w:t>
      </w:r>
      <w:proofErr w:type="gramStart"/>
      <w:r w:rsidRPr="0073707A">
        <w:rPr>
          <w:rFonts w:ascii="Times New Roman" w:hAnsi="Times New Roman" w:cs="Times New Roman"/>
          <w:lang w:val="es-ES_tradnl"/>
        </w:rPr>
        <w:t>niñas y niños</w:t>
      </w:r>
      <w:proofErr w:type="gramEnd"/>
      <w:r w:rsidRPr="0073707A">
        <w:rPr>
          <w:rFonts w:ascii="Times New Roman" w:hAnsi="Times New Roman" w:cs="Times New Roman"/>
          <w:lang w:val="es-ES_tradnl"/>
        </w:rPr>
        <w:t>, la declaración del artista y la obra artística para las actividades del DMO organizadas con congregaciones y grupos, siempre y cuando se mencione a los autores. Se autoriza a los comités nacionales/regionales a revender reproducciones de los recursos para los fines del programa de DMO.</w:t>
      </w:r>
    </w:p>
    <w:p w14:paraId="56BABCA7" w14:textId="77777777" w:rsidR="000B25D4" w:rsidRPr="0073707A" w:rsidRDefault="000B25D4" w:rsidP="000B25D4">
      <w:pPr>
        <w:shd w:val="clear" w:color="auto" w:fill="FFFFFF"/>
        <w:spacing w:after="120"/>
        <w:rPr>
          <w:rFonts w:ascii="Times New Roman" w:hAnsi="Times New Roman" w:cs="Times New Roman"/>
          <w:lang w:val="es-ES_tradnl"/>
        </w:rPr>
      </w:pPr>
      <w:r w:rsidRPr="0073707A">
        <w:rPr>
          <w:rFonts w:ascii="Times New Roman" w:hAnsi="Times New Roman" w:cs="Times New Roman"/>
          <w:lang w:val="es-ES_tradnl"/>
        </w:rPr>
        <w:t xml:space="preserve">Las canciones sugeridas para el culto y el programa de </w:t>
      </w:r>
      <w:proofErr w:type="gramStart"/>
      <w:r w:rsidRPr="0073707A">
        <w:rPr>
          <w:rFonts w:ascii="Times New Roman" w:hAnsi="Times New Roman" w:cs="Times New Roman"/>
          <w:lang w:val="es-ES_tradnl"/>
        </w:rPr>
        <w:t>niñas y niños</w:t>
      </w:r>
      <w:proofErr w:type="gramEnd"/>
      <w:r w:rsidRPr="0073707A">
        <w:rPr>
          <w:rFonts w:ascii="Times New Roman" w:hAnsi="Times New Roman" w:cs="Times New Roman"/>
          <w:lang w:val="es-ES_tradnl"/>
        </w:rPr>
        <w:t xml:space="preserve"> incluyen información de copyright de los editores. Los permisos para reproducir o traducir las canciones protegidas por leyes de copyright son exclusivos para uso del DMO de Taiwán 2023.</w:t>
      </w:r>
    </w:p>
    <w:p w14:paraId="54E443CF" w14:textId="77777777" w:rsidR="000B25D4" w:rsidRPr="0073707A" w:rsidRDefault="000B25D4" w:rsidP="000B25D4">
      <w:pPr>
        <w:shd w:val="clear" w:color="auto" w:fill="FFFFFF"/>
        <w:spacing w:after="120"/>
        <w:rPr>
          <w:rFonts w:ascii="Times New Roman" w:hAnsi="Times New Roman" w:cs="Times New Roman"/>
          <w:lang w:val="es-ES_tradnl"/>
        </w:rPr>
      </w:pPr>
      <w:r w:rsidRPr="0073707A">
        <w:rPr>
          <w:rFonts w:ascii="Times New Roman" w:hAnsi="Times New Roman" w:cs="Times New Roman"/>
          <w:lang w:val="es-ES_tradnl"/>
        </w:rPr>
        <w:t>Únicamente los comités nacionales/regionales conectados al CIDMO pueden otorgar acceso a otras personas al material online, ya sea el paquete completo o algunas de las secciones. Los comités que pongan los materiales online a disposición de otras personas deben asegurarse de que los grupos e individuos que tengan acceso a ellos respondan ante dichos comités.</w:t>
      </w:r>
    </w:p>
    <w:p w14:paraId="540A40AD" w14:textId="77777777" w:rsidR="000B25D4" w:rsidRPr="0073707A" w:rsidRDefault="000B25D4" w:rsidP="000B25D4">
      <w:pPr>
        <w:shd w:val="clear" w:color="auto" w:fill="FFFFFF"/>
        <w:spacing w:after="120"/>
        <w:rPr>
          <w:rFonts w:ascii="Times New Roman" w:hAnsi="Times New Roman" w:cs="Times New Roman"/>
          <w:lang w:val="es-ES_tradnl"/>
        </w:rPr>
      </w:pPr>
      <w:r w:rsidRPr="0073707A">
        <w:rPr>
          <w:rFonts w:ascii="Times New Roman" w:hAnsi="Times New Roman" w:cs="Times New Roman"/>
          <w:lang w:val="es-ES_tradnl"/>
        </w:rPr>
        <w:t>Toda ofrenda o todo fondo recibido en relación con las actividades del DMO deben ser informados a los Comités del DMO.</w:t>
      </w:r>
    </w:p>
    <w:p w14:paraId="28601CF1" w14:textId="77777777" w:rsidR="000B25D4" w:rsidRPr="0073707A" w:rsidRDefault="000B25D4" w:rsidP="000B25D4">
      <w:pPr>
        <w:shd w:val="clear" w:color="auto" w:fill="FFFFFF"/>
        <w:spacing w:after="120" w:line="235" w:lineRule="atLeast"/>
        <w:rPr>
          <w:rFonts w:ascii="Times New Roman" w:hAnsi="Times New Roman" w:cs="Times New Roman"/>
          <w:lang w:val="es-ES_tradnl"/>
        </w:rPr>
      </w:pPr>
      <w:r w:rsidRPr="0073707A">
        <w:rPr>
          <w:rFonts w:ascii="Times New Roman" w:hAnsi="Times New Roman" w:cs="Times New Roman"/>
          <w:lang w:val="es-ES_tradnl"/>
        </w:rPr>
        <w:t>Las citas de la Biblia pertenecen a la versión de Dios Habla Hoy disponible online. Todos los derechos reservados.</w:t>
      </w:r>
    </w:p>
    <w:p w14:paraId="0A431934" w14:textId="77777777" w:rsidR="000B25D4" w:rsidRPr="000B320D" w:rsidRDefault="000B25D4" w:rsidP="000B25D4">
      <w:pPr>
        <w:shd w:val="clear" w:color="auto" w:fill="FFFFFF"/>
        <w:spacing w:line="235" w:lineRule="atLeast"/>
        <w:rPr>
          <w:rFonts w:ascii="Times New Roman" w:hAnsi="Times New Roman" w:cs="Times New Roman"/>
          <w:lang w:val="es-ES_tradnl"/>
        </w:rPr>
      </w:pPr>
      <w:r w:rsidRPr="0073707A">
        <w:rPr>
          <w:rFonts w:ascii="Times New Roman" w:hAnsi="Times New Roman" w:cs="Times New Roman"/>
          <w:lang w:val="es-ES_tradnl"/>
        </w:rPr>
        <w:t>Para obtener más información, comuníquese con:</w:t>
      </w:r>
      <w:r>
        <w:rPr>
          <w:rFonts w:ascii="Times New Roman" w:hAnsi="Times New Roman" w:cs="Times New Roman"/>
          <w:lang w:val="es-ES_tradnl"/>
        </w:rPr>
        <w:br/>
      </w:r>
      <w:r w:rsidRPr="0073707A">
        <w:rPr>
          <w:rFonts w:ascii="Times New Roman" w:hAnsi="Times New Roman" w:cs="Times New Roman"/>
          <w:lang w:val="es-ES_tradnl"/>
        </w:rPr>
        <w:t>Comité Internacional del Día Mundial de Oración</w:t>
      </w:r>
    </w:p>
    <w:p w14:paraId="4B2A9697" w14:textId="77777777" w:rsidR="000B25D4" w:rsidRPr="00046492" w:rsidRDefault="000B25D4" w:rsidP="000B25D4">
      <w:pPr>
        <w:shd w:val="clear" w:color="auto" w:fill="FFFFFF"/>
        <w:spacing w:line="235" w:lineRule="atLeast"/>
        <w:rPr>
          <w:rFonts w:ascii="Times New Roman" w:hAnsi="Times New Roman" w:cs="Times New Roman"/>
        </w:rPr>
      </w:pPr>
      <w:r w:rsidRPr="00046492">
        <w:rPr>
          <w:rFonts w:ascii="Times New Roman" w:hAnsi="Times New Roman" w:cs="Times New Roman"/>
        </w:rPr>
        <w:t>475 Riverside Drive Room 729</w:t>
      </w:r>
    </w:p>
    <w:p w14:paraId="3BDFE943" w14:textId="77777777" w:rsidR="000B25D4" w:rsidRPr="00046492" w:rsidRDefault="000B25D4" w:rsidP="000B25D4">
      <w:pPr>
        <w:shd w:val="clear" w:color="auto" w:fill="FFFFFF"/>
        <w:spacing w:line="235" w:lineRule="atLeast"/>
        <w:rPr>
          <w:rFonts w:ascii="Times New Roman" w:hAnsi="Times New Roman" w:cs="Times New Roman"/>
        </w:rPr>
      </w:pPr>
      <w:r w:rsidRPr="00046492">
        <w:rPr>
          <w:rFonts w:ascii="Times New Roman" w:hAnsi="Times New Roman" w:cs="Times New Roman"/>
        </w:rPr>
        <w:t>New York, NY. 10115. USA</w:t>
      </w:r>
    </w:p>
    <w:p w14:paraId="180470FB" w14:textId="77777777" w:rsidR="000B25D4" w:rsidRPr="00046492" w:rsidRDefault="001B2490" w:rsidP="000B25D4">
      <w:pPr>
        <w:spacing w:after="120"/>
        <w:jc w:val="both"/>
        <w:rPr>
          <w:rFonts w:ascii="Times New Roman" w:hAnsi="Times New Roman" w:cs="Times New Roman"/>
          <w:szCs w:val="24"/>
        </w:rPr>
      </w:pPr>
      <w:hyperlink r:id="rId10" w:tgtFrame="_blank" w:history="1">
        <w:r w:rsidR="000B25D4" w:rsidRPr="00046492">
          <w:rPr>
            <w:rFonts w:ascii="Times New Roman" w:eastAsia="Times New Roman" w:hAnsi="Times New Roman" w:cs="Times New Roman"/>
            <w:color w:val="0000FF"/>
            <w:u w:val="single"/>
            <w:lang w:eastAsia="es-ES_tradnl"/>
          </w:rPr>
          <w:t>admin@worlddayofprayer.net</w:t>
        </w:r>
      </w:hyperlink>
      <w:r w:rsidR="000B25D4" w:rsidRPr="00046492">
        <w:rPr>
          <w:rFonts w:ascii="Times New Roman" w:eastAsia="Times New Roman" w:hAnsi="Times New Roman" w:cs="Times New Roman"/>
          <w:color w:val="500050"/>
          <w:lang w:eastAsia="es-ES_tradnl"/>
        </w:rPr>
        <w:t>  - </w:t>
      </w:r>
      <w:hyperlink r:id="rId11" w:tgtFrame="_blank" w:history="1">
        <w:r w:rsidR="000B25D4" w:rsidRPr="00046492">
          <w:rPr>
            <w:rFonts w:ascii="Times New Roman" w:eastAsia="Times New Roman" w:hAnsi="Times New Roman" w:cs="Times New Roman"/>
            <w:color w:val="0000FF"/>
            <w:u w:val="single"/>
            <w:lang w:eastAsia="es-ES_tradnl"/>
          </w:rPr>
          <w:t>http://worlddayofprayer.net</w:t>
        </w:r>
      </w:hyperlink>
    </w:p>
    <w:p w14:paraId="78455157" w14:textId="5C09FC41" w:rsidR="000B25D4" w:rsidRDefault="000B25D4" w:rsidP="000B25D4">
      <w:r>
        <w:br w:type="page"/>
      </w:r>
    </w:p>
    <w:sectPr w:rsidR="000B2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D4"/>
    <w:rsid w:val="000B25D4"/>
    <w:rsid w:val="001B2490"/>
    <w:rsid w:val="009B3620"/>
    <w:rsid w:val="00A7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CFFA"/>
  <w15:chartTrackingRefBased/>
  <w15:docId w15:val="{C644B979-3F82-456C-8C7B-25491C4E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B25D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lddayofprayer.net/" TargetMode="External"/><Relationship Id="rId5" Type="http://schemas.openxmlformats.org/officeDocument/2006/relationships/settings" Target="settings.xml"/><Relationship Id="rId10" Type="http://schemas.openxmlformats.org/officeDocument/2006/relationships/hyperlink" Target="mailto:admin@worlddayofprayer.net"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3" ma:contentTypeDescription="Create a new document." ma:contentTypeScope="" ma:versionID="cdb118e7969747c0c57d55a56601bbf7">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9cdb7fe43041647e53f4bc7cca5d23eb"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A2617-33AC-4070-809F-29337E44A0E1}">
  <ds:schemaRef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d06b372d-6034-4e9e-a822-36bcae0a06f3"/>
    <ds:schemaRef ds:uri="http://www.w3.org/XML/1998/namespace"/>
    <ds:schemaRef ds:uri="http://schemas.microsoft.com/office/2006/metadata/properties"/>
    <ds:schemaRef ds:uri="65fce7e3-6e1f-49ab-88fd-10a8a73f5a3d"/>
    <ds:schemaRef ds:uri="http://purl.org/dc/dcmitype/"/>
  </ds:schemaRefs>
</ds:datastoreItem>
</file>

<file path=customXml/itemProps2.xml><?xml version="1.0" encoding="utf-8"?>
<ds:datastoreItem xmlns:ds="http://schemas.openxmlformats.org/officeDocument/2006/customXml" ds:itemID="{897FD06B-F084-4369-9E5B-D7E2420BC669}">
  <ds:schemaRefs>
    <ds:schemaRef ds:uri="http://schemas.microsoft.com/sharepoint/v3/contenttype/forms"/>
  </ds:schemaRefs>
</ds:datastoreItem>
</file>

<file path=customXml/itemProps3.xml><?xml version="1.0" encoding="utf-8"?>
<ds:datastoreItem xmlns:ds="http://schemas.openxmlformats.org/officeDocument/2006/customXml" ds:itemID="{F21553AD-3706-409A-84FE-C02947B39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65fce7e3-6e1f-49ab-88fd-10a8a73f5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 Oliveira</dc:creator>
  <cp:keywords/>
  <dc:description/>
  <cp:lastModifiedBy>Ingrid Mai Pinkes</cp:lastModifiedBy>
  <cp:revision>2</cp:revision>
  <dcterms:created xsi:type="dcterms:W3CDTF">2022-03-15T17:17:00Z</dcterms:created>
  <dcterms:modified xsi:type="dcterms:W3CDTF">2022-03-15T17:17:00Z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0x010100ED830CB3F471CD45AB9D167714B9B1E2</vt:lpwstr>
  </property>
</Properties>
</file>